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53DD3" w14:textId="6E299DAC" w:rsidR="003007F7" w:rsidRPr="003007F7" w:rsidRDefault="003007F7" w:rsidP="003007F7">
      <w:pPr>
        <w:spacing w:beforeLines="50" w:before="156" w:afterLines="50" w:after="156" w:line="560" w:lineRule="exact"/>
        <w:rPr>
          <w:rFonts w:ascii="黑体" w:eastAsia="黑体" w:hAnsi="黑体" w:cs="黑体" w:hint="eastAsia"/>
          <w:color w:val="000000"/>
          <w:sz w:val="32"/>
          <w:szCs w:val="32"/>
          <w:lang w:bidi="ar"/>
        </w:rPr>
      </w:pPr>
      <w:r w:rsidRPr="003007F7">
        <w:rPr>
          <w:rFonts w:ascii="黑体" w:eastAsia="黑体" w:hAnsi="黑体" w:cs="黑体" w:hint="eastAsia"/>
          <w:color w:val="000000"/>
          <w:sz w:val="32"/>
          <w:szCs w:val="32"/>
          <w:lang w:bidi="ar"/>
        </w:rPr>
        <w:t>附件</w:t>
      </w:r>
      <w:r w:rsidR="003B77F3">
        <w:rPr>
          <w:rFonts w:ascii="黑体" w:eastAsia="黑体" w:hAnsi="黑体" w:cs="黑体" w:hint="eastAsia"/>
          <w:color w:val="000000"/>
          <w:sz w:val="32"/>
          <w:szCs w:val="32"/>
          <w:lang w:bidi="ar"/>
        </w:rPr>
        <w:t>1</w:t>
      </w:r>
    </w:p>
    <w:p w14:paraId="5E2DA74B" w14:textId="67487D66" w:rsidR="00FA42D1" w:rsidRDefault="00000000">
      <w:pPr>
        <w:spacing w:beforeLines="50" w:before="156" w:afterLines="50" w:after="156" w:line="560" w:lineRule="exact"/>
        <w:jc w:val="center"/>
        <w:rPr>
          <w:rFonts w:ascii="方正小标宋_GBK" w:eastAsia="方正小标宋_GBK" w:hAnsi="黑体" w:cs="黑体" w:hint="eastAsia"/>
          <w:color w:val="000000"/>
          <w:sz w:val="44"/>
          <w:szCs w:val="44"/>
          <w:lang w:bidi="ar"/>
        </w:rPr>
      </w:pPr>
      <w:r>
        <w:rPr>
          <w:rFonts w:ascii="方正小标宋_GBK" w:eastAsia="方正小标宋_GBK" w:hAnsi="黑体" w:cs="黑体" w:hint="eastAsia"/>
          <w:color w:val="000000"/>
          <w:sz w:val="44"/>
          <w:szCs w:val="44"/>
          <w:lang w:bidi="ar"/>
        </w:rPr>
        <w:t>活动建议主题方向</w:t>
      </w:r>
    </w:p>
    <w:tbl>
      <w:tblPr>
        <w:tblW w:w="9000" w:type="dxa"/>
        <w:jc w:val="center"/>
        <w:tblLook w:val="04A0" w:firstRow="1" w:lastRow="0" w:firstColumn="1" w:lastColumn="0" w:noHBand="0" w:noVBand="1"/>
      </w:tblPr>
      <w:tblGrid>
        <w:gridCol w:w="1417"/>
        <w:gridCol w:w="7583"/>
      </w:tblGrid>
      <w:tr w:rsidR="00FA42D1" w14:paraId="499F06A6" w14:textId="77777777">
        <w:trPr>
          <w:tblHeader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7DE7C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center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行业主管部门支持主题方向</w:t>
            </w:r>
          </w:p>
        </w:tc>
      </w:tr>
      <w:tr w:rsidR="00FA42D1" w14:paraId="4241F2E1" w14:textId="77777777">
        <w:trPr>
          <w:trHeight w:val="1"/>
          <w:tblHeader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EF2B5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left"/>
              <w:textAlignment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智慧城市、人工智能、生物医药、新材料、商业航天等产业相关方向及央国企场景开放</w:t>
            </w:r>
          </w:p>
        </w:tc>
      </w:tr>
      <w:tr w:rsidR="00FA42D1" w14:paraId="271EB8C9" w14:textId="77777777">
        <w:trPr>
          <w:tblHeader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F7594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各区活动支持主题方向</w:t>
            </w:r>
          </w:p>
        </w:tc>
      </w:tr>
      <w:tr w:rsidR="00FA42D1" w14:paraId="757A44C9" w14:textId="7777777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3C0F9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东城区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EF504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left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绿色能源、文化科技等产业相关方向，央国企场景开放</w:t>
            </w:r>
          </w:p>
        </w:tc>
      </w:tr>
      <w:tr w:rsidR="00FA42D1" w14:paraId="7F3E7895" w14:textId="7777777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DC4E8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西城区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7FC15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left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金融科技等产业相关方向，央国企场景开放</w:t>
            </w:r>
          </w:p>
        </w:tc>
      </w:tr>
      <w:tr w:rsidR="00FA42D1" w14:paraId="042A8198" w14:textId="7777777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4ECDC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朝阳区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F69CC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left"/>
              <w:textAlignment w:val="center"/>
              <w:rPr>
                <w:rStyle w:val="font41"/>
                <w:rFonts w:hint="default"/>
                <w:sz w:val="28"/>
                <w:szCs w:val="28"/>
                <w:lang w:bidi="ar"/>
              </w:rPr>
            </w:pPr>
            <w:r>
              <w:rPr>
                <w:rStyle w:val="font41"/>
                <w:rFonts w:hint="default"/>
                <w:sz w:val="28"/>
                <w:szCs w:val="28"/>
                <w:lang w:bidi="ar"/>
              </w:rPr>
              <w:t>互联网3.0、新型消费、AIGC视听等</w:t>
            </w: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产业相关方向</w:t>
            </w:r>
          </w:p>
        </w:tc>
      </w:tr>
      <w:tr w:rsidR="00FA42D1" w14:paraId="646CAEC7" w14:textId="7777777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A4675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海淀区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DF715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left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Style w:val="font41"/>
                <w:rFonts w:hint="default"/>
                <w:sz w:val="28"/>
                <w:szCs w:val="28"/>
                <w:lang w:bidi="ar"/>
              </w:rPr>
              <w:t>人工智能、区块链、集成电路、医药健康等</w:t>
            </w: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产业相关方向</w:t>
            </w:r>
          </w:p>
        </w:tc>
      </w:tr>
      <w:tr w:rsidR="00FA42D1" w14:paraId="0C61C051" w14:textId="7777777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9F371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丰台区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D0626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left"/>
              <w:textAlignment w:val="center"/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人工智能、轨道交通、航天航空等产业相关方向</w:t>
            </w:r>
          </w:p>
        </w:tc>
      </w:tr>
      <w:tr w:rsidR="00FA42D1" w14:paraId="51A5A5DE" w14:textId="7777777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B951B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石景山区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3F0B2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left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人形机器人、科幻等产业相关方向</w:t>
            </w:r>
          </w:p>
        </w:tc>
      </w:tr>
      <w:tr w:rsidR="00FA42D1" w14:paraId="0124071C" w14:textId="7777777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9213F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门头沟区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D416E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left"/>
              <w:textAlignment w:val="center"/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超高清视听、人工智能等产业相关方向，央国企场景开放</w:t>
            </w:r>
          </w:p>
        </w:tc>
      </w:tr>
      <w:tr w:rsidR="00FA42D1" w14:paraId="2A511405" w14:textId="7777777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17118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房山区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CA134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left"/>
              <w:textAlignment w:val="center"/>
              <w:rPr>
                <w:rStyle w:val="font41"/>
                <w:rFonts w:hint="default"/>
                <w:sz w:val="28"/>
                <w:szCs w:val="28"/>
                <w:lang w:bidi="ar"/>
              </w:rPr>
            </w:pPr>
            <w:r>
              <w:rPr>
                <w:rStyle w:val="font41"/>
                <w:rFonts w:hint="default"/>
                <w:sz w:val="28"/>
                <w:szCs w:val="28"/>
                <w:lang w:bidi="ar"/>
              </w:rPr>
              <w:t>新型储能、新材料、智能制造与装备等</w:t>
            </w: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产业相关方向</w:t>
            </w:r>
          </w:p>
        </w:tc>
      </w:tr>
      <w:tr w:rsidR="00FA42D1" w14:paraId="41B0A725" w14:textId="7777777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9CC47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通州区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E65B4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left"/>
              <w:textAlignment w:val="center"/>
              <w:rPr>
                <w:rStyle w:val="font41"/>
                <w:rFonts w:hint="default"/>
                <w:sz w:val="28"/>
                <w:szCs w:val="28"/>
                <w:lang w:bidi="ar"/>
              </w:rPr>
            </w:pPr>
            <w:r>
              <w:rPr>
                <w:rStyle w:val="font41"/>
                <w:rFonts w:hint="default"/>
                <w:sz w:val="28"/>
                <w:szCs w:val="28"/>
                <w:lang w:bidi="ar"/>
              </w:rPr>
              <w:t>绿色产业、文旅科技等</w:t>
            </w: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产业相关方向</w:t>
            </w:r>
          </w:p>
        </w:tc>
      </w:tr>
      <w:tr w:rsidR="00FA42D1" w14:paraId="35BF5122" w14:textId="7777777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920EA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顺义区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08F1E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left"/>
              <w:textAlignment w:val="center"/>
              <w:rPr>
                <w:rStyle w:val="font41"/>
                <w:rFonts w:hint="default"/>
                <w:sz w:val="28"/>
                <w:szCs w:val="28"/>
                <w:lang w:bidi="ar"/>
              </w:rPr>
            </w:pPr>
            <w:r>
              <w:rPr>
                <w:rStyle w:val="font41"/>
                <w:rFonts w:hint="default"/>
                <w:sz w:val="28"/>
                <w:szCs w:val="28"/>
                <w:lang w:bidi="ar"/>
              </w:rPr>
              <w:t>新能源智能汽车、第三代半导体、航空航天等</w:t>
            </w: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产业相关方向</w:t>
            </w:r>
          </w:p>
        </w:tc>
      </w:tr>
      <w:tr w:rsidR="00FA42D1" w14:paraId="0C52ECE5" w14:textId="7777777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85A06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昌平区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25565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left"/>
              <w:textAlignment w:val="center"/>
              <w:rPr>
                <w:rStyle w:val="font41"/>
                <w:rFonts w:hint="default"/>
                <w:sz w:val="28"/>
                <w:szCs w:val="28"/>
                <w:lang w:bidi="ar"/>
              </w:rPr>
            </w:pPr>
            <w:r>
              <w:rPr>
                <w:rStyle w:val="font41"/>
                <w:rFonts w:hint="default"/>
                <w:sz w:val="28"/>
                <w:szCs w:val="28"/>
                <w:lang w:bidi="ar"/>
              </w:rPr>
              <w:t>智能制造、合成生物制造等</w:t>
            </w: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产业相关方向</w:t>
            </w:r>
          </w:p>
        </w:tc>
      </w:tr>
      <w:tr w:rsidR="00FA42D1" w14:paraId="6C1208D2" w14:textId="7777777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6C190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大兴区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CB03D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left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Style w:val="font41"/>
                <w:rFonts w:hint="default"/>
                <w:sz w:val="28"/>
                <w:szCs w:val="28"/>
                <w:lang w:bidi="ar"/>
              </w:rPr>
              <w:t>生物医药、商业航天、氢能等</w:t>
            </w: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产业相关方向</w:t>
            </w:r>
          </w:p>
        </w:tc>
      </w:tr>
      <w:tr w:rsidR="00FA42D1" w14:paraId="297853F4" w14:textId="7777777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95974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怀柔区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95FAE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left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高端科学仪器和传感器等产业相关方向</w:t>
            </w:r>
          </w:p>
        </w:tc>
      </w:tr>
      <w:tr w:rsidR="00FA42D1" w14:paraId="5EFF17D1" w14:textId="7777777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984E5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平谷区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C0316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left"/>
              <w:textAlignment w:val="center"/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智慧物流、科技农业等产业相关方向</w:t>
            </w:r>
          </w:p>
        </w:tc>
      </w:tr>
      <w:tr w:rsidR="00FA42D1" w14:paraId="5AFC0FAB" w14:textId="7777777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188EF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密云区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F3B21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left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生命健康等产业相关方向</w:t>
            </w:r>
          </w:p>
        </w:tc>
      </w:tr>
      <w:tr w:rsidR="00FA42D1" w14:paraId="2C178CF3" w14:textId="7777777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1F32F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延庆区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B004E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left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Style w:val="font41"/>
                <w:rFonts w:hint="default"/>
                <w:sz w:val="28"/>
                <w:szCs w:val="28"/>
                <w:lang w:bidi="ar"/>
              </w:rPr>
              <w:t>低空技术等</w:t>
            </w: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产业相关方向</w:t>
            </w:r>
          </w:p>
        </w:tc>
      </w:tr>
      <w:tr w:rsidR="00FA42D1" w14:paraId="0FB4ADFC" w14:textId="7777777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70D3D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经开区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39129" w14:textId="77777777" w:rsidR="00FA42D1" w:rsidRDefault="00000000">
            <w:pPr>
              <w:widowControl/>
              <w:adjustRightInd w:val="0"/>
              <w:snapToGrid w:val="0"/>
              <w:spacing w:line="500" w:lineRule="exact"/>
              <w:jc w:val="left"/>
              <w:textAlignment w:val="center"/>
              <w:rPr>
                <w:rStyle w:val="font41"/>
                <w:rFonts w:hint="default"/>
                <w:sz w:val="28"/>
                <w:szCs w:val="28"/>
                <w:lang w:bidi="ar"/>
              </w:rPr>
            </w:pPr>
            <w:r>
              <w:rPr>
                <w:rStyle w:val="font41"/>
                <w:rFonts w:hint="default"/>
                <w:sz w:val="28"/>
                <w:szCs w:val="28"/>
                <w:lang w:bidi="ar"/>
              </w:rPr>
              <w:t>生物医药、机器人、商业航天、自动驾驶等</w:t>
            </w: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产业相关方向</w:t>
            </w:r>
          </w:p>
        </w:tc>
      </w:tr>
    </w:tbl>
    <w:p w14:paraId="21835917" w14:textId="77777777" w:rsidR="00FA42D1" w:rsidRDefault="00FA42D1"/>
    <w:sectPr w:rsidR="00FA42D1" w:rsidSect="003007F7">
      <w:footerReference w:type="default" r:id="rId7"/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9E9A6" w14:textId="77777777" w:rsidR="002A56DC" w:rsidRDefault="002A56DC">
      <w:r>
        <w:separator/>
      </w:r>
    </w:p>
  </w:endnote>
  <w:endnote w:type="continuationSeparator" w:id="0">
    <w:p w14:paraId="7C2180C2" w14:textId="77777777" w:rsidR="002A56DC" w:rsidRDefault="002A5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25F1E5-7D54-4439-BD93-143B9686394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AB11E264-BF00-4FAB-98FE-22705C3F142D}"/>
    <w:embedBold r:id="rId3" w:subsetted="1" w:fontKey="{69EFC5BF-9F77-40C0-996B-4A0EAB8438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5D56405-15CF-4646-9E06-3BFB99B0ECE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1ACF2068-0355-4828-81F5-A985C1CD74D8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EBDC822B-A889-4CEF-96AD-53D2FC0AD1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8D2DF55-C510-415D-9A4F-53D848D035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28173" w14:textId="77777777" w:rsidR="00FA42D1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609519" wp14:editId="6944D6C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F0129E" w14:textId="77777777" w:rsidR="00FA42D1" w:rsidRDefault="00000000">
                          <w:pPr>
                            <w:pStyle w:val="a3"/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609519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10F0129E" w14:textId="77777777" w:rsidR="00FA42D1" w:rsidRDefault="00000000">
                    <w:pPr>
                      <w:pStyle w:val="a3"/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57C7F" w14:textId="77777777" w:rsidR="002A56DC" w:rsidRDefault="002A56DC">
      <w:r>
        <w:separator/>
      </w:r>
    </w:p>
  </w:footnote>
  <w:footnote w:type="continuationSeparator" w:id="0">
    <w:p w14:paraId="6D0653EE" w14:textId="77777777" w:rsidR="002A56DC" w:rsidRDefault="002A56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0B105D2"/>
    <w:rsid w:val="002A56DC"/>
    <w:rsid w:val="003007F7"/>
    <w:rsid w:val="003B77F3"/>
    <w:rsid w:val="00467F37"/>
    <w:rsid w:val="00545866"/>
    <w:rsid w:val="00E07E8C"/>
    <w:rsid w:val="00FA42D1"/>
    <w:rsid w:val="70B1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B80377"/>
  <w15:docId w15:val="{3E5F33D3-5DCB-49A6-8A09-D58A162D9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uiPriority w:val="99"/>
    <w:qFormat/>
    <w:pPr>
      <w:widowControl w:val="0"/>
      <w:tabs>
        <w:tab w:val="center" w:pos="4153"/>
        <w:tab w:val="right" w:pos="8306"/>
      </w:tabs>
      <w:snapToGrid w:val="0"/>
    </w:pPr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font41">
    <w:name w:val="font41"/>
    <w:qFormat/>
    <w:rPr>
      <w:rFonts w:ascii="宋体" w:eastAsia="宋体" w:hAnsi="宋体" w:cs="宋体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 mengmeng</dc:creator>
  <cp:lastModifiedBy>海宁 鲍</cp:lastModifiedBy>
  <cp:revision>3</cp:revision>
  <dcterms:created xsi:type="dcterms:W3CDTF">2025-07-31T01:15:00Z</dcterms:created>
  <dcterms:modified xsi:type="dcterms:W3CDTF">2025-07-31T04:19:00Z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DD96BD96E824410B9A1AB9F28BDC7E07_11</vt:lpwstr>
  </property>
  <property fmtid="{D5CDD505-2E9C-101B-9397-08002B2CF9AE}" pid="4" name="KSOTemplateDocerSaveRecord">
    <vt:lpwstr>eyJoZGlkIjoiZWE5MzFhNDhmNDk4OTdhYTRlMmIwN2U0M2I2MGFlZjMiLCJ1c2VySWQiOiIxMDI3MTY0NDQ2In0=</vt:lpwstr>
  </property>
</Properties>
</file>