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A7D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黑体" w:hAnsi="黑体" w:eastAsia="黑体" w:cs="黑体"/>
          <w:b w:val="0"/>
          <w:bCs w:val="0"/>
          <w:i w:val="0"/>
          <w:iCs w:val="0"/>
          <w:caps w:val="0"/>
          <w:color w:val="000000"/>
          <w:spacing w:val="0"/>
          <w:sz w:val="32"/>
          <w:szCs w:val="32"/>
          <w:highlight w:val="none"/>
          <w:shd w:val="clear" w:fill="FFFFFF"/>
          <w:lang w:val="en-US" w:eastAsia="zh-CN"/>
        </w:rPr>
      </w:pPr>
      <w:r>
        <w:rPr>
          <w:rFonts w:hint="eastAsia" w:ascii="黑体" w:hAnsi="黑体" w:eastAsia="黑体" w:cs="黑体"/>
          <w:b w:val="0"/>
          <w:bCs w:val="0"/>
          <w:i w:val="0"/>
          <w:iCs w:val="0"/>
          <w:caps w:val="0"/>
          <w:color w:val="000000"/>
          <w:spacing w:val="0"/>
          <w:sz w:val="32"/>
          <w:szCs w:val="32"/>
          <w:highlight w:val="none"/>
          <w:shd w:val="clear" w:fill="FFFFFF"/>
          <w:lang w:val="en-US" w:eastAsia="zh-CN"/>
        </w:rPr>
        <w:t>附件1</w:t>
      </w:r>
    </w:p>
    <w:p w14:paraId="4899DA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2025年度北京市自然科学基金</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外籍学者“汇智”</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储备</w:t>
      </w:r>
      <w:bookmarkStart w:id="0" w:name="_GoBack"/>
      <w:bookmarkEnd w:id="0"/>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项目申请</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须知</w:t>
      </w:r>
    </w:p>
    <w:p w14:paraId="7F3DFB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p>
    <w:p w14:paraId="3A6869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为了做好</w:t>
      </w:r>
      <w:r>
        <w:rPr>
          <w:rFonts w:hint="eastAsia" w:ascii="仿宋_GB2312" w:hAnsi="仿宋_GB2312" w:eastAsia="仿宋_GB2312" w:cs="仿宋_GB2312"/>
          <w:i w:val="0"/>
          <w:iCs w:val="0"/>
          <w:caps w:val="0"/>
          <w:color w:val="000000"/>
          <w:spacing w:val="0"/>
          <w:sz w:val="32"/>
          <w:szCs w:val="32"/>
          <w:shd w:val="clear" w:fill="FFFFFF"/>
          <w:lang w:eastAsia="zh-CN"/>
        </w:rPr>
        <w:t>2025</w:t>
      </w:r>
      <w:r>
        <w:rPr>
          <w:rFonts w:hint="eastAsia" w:ascii="仿宋_GB2312" w:hAnsi="仿宋_GB2312" w:eastAsia="仿宋_GB2312" w:cs="仿宋_GB2312"/>
          <w:i w:val="0"/>
          <w:iCs w:val="0"/>
          <w:caps w:val="0"/>
          <w:color w:val="000000"/>
          <w:spacing w:val="0"/>
          <w:sz w:val="32"/>
          <w:szCs w:val="32"/>
          <w:shd w:val="clear" w:fill="FFFFFF"/>
        </w:rPr>
        <w:t>年度北京市自然科学基金</w:t>
      </w:r>
      <w:r>
        <w:rPr>
          <w:rFonts w:hint="eastAsia" w:ascii="仿宋_GB2312" w:hAnsi="仿宋_GB2312" w:eastAsia="仿宋_GB2312" w:cs="仿宋_GB2312"/>
          <w:i w:val="0"/>
          <w:iCs w:val="0"/>
          <w:caps w:val="0"/>
          <w:color w:val="000000"/>
          <w:spacing w:val="0"/>
          <w:sz w:val="32"/>
          <w:szCs w:val="32"/>
          <w:shd w:val="clear" w:fill="FFFFFF"/>
          <w:lang w:eastAsia="zh-CN"/>
        </w:rPr>
        <w:t>（以下简称市基金）外籍学者“汇智”</w:t>
      </w:r>
      <w:r>
        <w:rPr>
          <w:rFonts w:hint="eastAsia" w:ascii="仿宋_GB2312" w:hAnsi="仿宋_GB2312" w:eastAsia="仿宋_GB2312" w:cs="仿宋_GB2312"/>
          <w:i w:val="0"/>
          <w:iCs w:val="0"/>
          <w:caps w:val="0"/>
          <w:color w:val="000000"/>
          <w:spacing w:val="0"/>
          <w:sz w:val="32"/>
          <w:szCs w:val="32"/>
          <w:shd w:val="clear" w:fill="FFFFFF"/>
          <w:lang w:val="en-US" w:eastAsia="zh-CN"/>
        </w:rPr>
        <w:t>储备</w:t>
      </w:r>
      <w:r>
        <w:rPr>
          <w:rFonts w:hint="eastAsia" w:ascii="仿宋_GB2312" w:hAnsi="仿宋_GB2312" w:eastAsia="仿宋_GB2312" w:cs="仿宋_GB2312"/>
          <w:i w:val="0"/>
          <w:iCs w:val="0"/>
          <w:caps w:val="0"/>
          <w:color w:val="000000"/>
          <w:spacing w:val="0"/>
          <w:sz w:val="32"/>
          <w:szCs w:val="32"/>
          <w:shd w:val="clear" w:fill="FFFFFF"/>
          <w:lang w:eastAsia="zh-CN"/>
        </w:rPr>
        <w:t>项目</w:t>
      </w:r>
      <w:r>
        <w:rPr>
          <w:rFonts w:hint="eastAsia" w:ascii="仿宋_GB2312" w:hAnsi="仿宋_GB2312" w:eastAsia="仿宋_GB2312" w:cs="仿宋_GB2312"/>
          <w:i w:val="0"/>
          <w:iCs w:val="0"/>
          <w:caps w:val="0"/>
          <w:color w:val="000000"/>
          <w:spacing w:val="0"/>
          <w:sz w:val="32"/>
          <w:szCs w:val="32"/>
          <w:shd w:val="clear" w:fill="FFFFFF"/>
        </w:rPr>
        <w:t>（以下简称</w:t>
      </w:r>
      <w:r>
        <w:rPr>
          <w:rFonts w:hint="eastAsia" w:ascii="仿宋_GB2312" w:hAnsi="仿宋_GB2312" w:eastAsia="仿宋_GB2312" w:cs="仿宋_GB2312"/>
          <w:i w:val="0"/>
          <w:iCs w:val="0"/>
          <w:caps w:val="0"/>
          <w:color w:val="000000"/>
          <w:spacing w:val="0"/>
          <w:sz w:val="32"/>
          <w:szCs w:val="32"/>
          <w:shd w:val="clear" w:fill="FFFFFF"/>
          <w:lang w:eastAsia="zh-CN"/>
        </w:rPr>
        <w:t>外籍学者“汇智”项目</w:t>
      </w:r>
      <w:r>
        <w:rPr>
          <w:rFonts w:hint="eastAsia" w:ascii="仿宋_GB2312" w:hAnsi="仿宋_GB2312" w:eastAsia="仿宋_GB2312" w:cs="仿宋_GB2312"/>
          <w:i w:val="0"/>
          <w:iCs w:val="0"/>
          <w:caps w:val="0"/>
          <w:color w:val="000000"/>
          <w:spacing w:val="0"/>
          <w:sz w:val="32"/>
          <w:szCs w:val="32"/>
          <w:shd w:val="clear" w:fill="FFFFFF"/>
        </w:rPr>
        <w:t>）申请工作，制定本</w:t>
      </w:r>
      <w:r>
        <w:rPr>
          <w:rFonts w:hint="eastAsia" w:ascii="仿宋_GB2312" w:hAnsi="仿宋_GB2312" w:eastAsia="仿宋_GB2312" w:cs="仿宋_GB2312"/>
          <w:i w:val="0"/>
          <w:iCs w:val="0"/>
          <w:caps w:val="0"/>
          <w:color w:val="000000"/>
          <w:spacing w:val="0"/>
          <w:sz w:val="32"/>
          <w:szCs w:val="32"/>
          <w:shd w:val="clear" w:fill="FFFFFF"/>
          <w:lang w:eastAsia="zh-CN"/>
        </w:rPr>
        <w:t>申请</w:t>
      </w:r>
      <w:r>
        <w:rPr>
          <w:rFonts w:hint="eastAsia" w:ascii="仿宋_GB2312" w:hAnsi="仿宋_GB2312" w:eastAsia="仿宋_GB2312" w:cs="仿宋_GB2312"/>
          <w:i w:val="0"/>
          <w:iCs w:val="0"/>
          <w:caps w:val="0"/>
          <w:color w:val="000000"/>
          <w:spacing w:val="0"/>
          <w:sz w:val="32"/>
          <w:szCs w:val="32"/>
          <w:shd w:val="clear" w:fill="FFFFFF"/>
          <w:lang w:val="en-US" w:eastAsia="zh-CN"/>
        </w:rPr>
        <w:t>须知</w:t>
      </w:r>
      <w:r>
        <w:rPr>
          <w:rFonts w:hint="eastAsia" w:ascii="仿宋_GB2312" w:hAnsi="仿宋_GB2312" w:eastAsia="仿宋_GB2312" w:cs="仿宋_GB2312"/>
          <w:i w:val="0"/>
          <w:iCs w:val="0"/>
          <w:caps w:val="0"/>
          <w:color w:val="000000"/>
          <w:spacing w:val="0"/>
          <w:sz w:val="32"/>
          <w:szCs w:val="32"/>
          <w:shd w:val="clear" w:fill="FFFFFF"/>
        </w:rPr>
        <w:t>，用以指导</w:t>
      </w:r>
      <w:r>
        <w:rPr>
          <w:rFonts w:hint="eastAsia" w:ascii="仿宋_GB2312" w:hAnsi="仿宋_GB2312" w:eastAsia="仿宋_GB2312" w:cs="仿宋_GB2312"/>
          <w:i w:val="0"/>
          <w:iCs w:val="0"/>
          <w:caps w:val="0"/>
          <w:color w:val="000000"/>
          <w:spacing w:val="0"/>
          <w:sz w:val="32"/>
          <w:szCs w:val="32"/>
          <w:shd w:val="clear" w:fill="FFFFFF"/>
          <w:lang w:eastAsia="zh-CN"/>
        </w:rPr>
        <w:t>外籍学者“汇智”项目</w:t>
      </w:r>
      <w:r>
        <w:rPr>
          <w:rFonts w:hint="eastAsia" w:ascii="仿宋_GB2312" w:hAnsi="仿宋_GB2312" w:eastAsia="仿宋_GB2312" w:cs="仿宋_GB2312"/>
          <w:i w:val="0"/>
          <w:iCs w:val="0"/>
          <w:caps w:val="0"/>
          <w:color w:val="000000"/>
          <w:spacing w:val="0"/>
          <w:sz w:val="32"/>
          <w:szCs w:val="32"/>
          <w:shd w:val="clear" w:fill="FFFFFF"/>
        </w:rPr>
        <w:t>申请。</w:t>
      </w:r>
    </w:p>
    <w:p w14:paraId="0C970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一、申请人</w:t>
      </w:r>
      <w:r>
        <w:rPr>
          <w:rFonts w:hint="eastAsia" w:ascii="黑体" w:hAnsi="黑体" w:eastAsia="黑体" w:cs="黑体"/>
          <w:b w:val="0"/>
          <w:bCs/>
          <w:sz w:val="32"/>
          <w:szCs w:val="32"/>
          <w:lang w:val="en-US" w:eastAsia="zh-CN"/>
        </w:rPr>
        <w:t>条件</w:t>
      </w:r>
    </w:p>
    <w:p w14:paraId="627CB6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项目</w:t>
      </w:r>
      <w:r>
        <w:rPr>
          <w:rFonts w:hint="eastAsia" w:ascii="仿宋_GB2312" w:hAnsi="仿宋_GB2312" w:eastAsia="仿宋_GB2312" w:cs="仿宋_GB2312"/>
          <w:i w:val="0"/>
          <w:iCs w:val="0"/>
          <w:caps w:val="0"/>
          <w:color w:val="000000"/>
          <w:spacing w:val="0"/>
          <w:sz w:val="32"/>
          <w:szCs w:val="32"/>
          <w:shd w:val="clear" w:fill="FFFFFF"/>
        </w:rPr>
        <w:t>申请人应当</w:t>
      </w:r>
      <w:r>
        <w:rPr>
          <w:rFonts w:hint="eastAsia" w:ascii="仿宋_GB2312" w:hAnsi="仿宋_GB2312" w:eastAsia="仿宋_GB2312" w:cs="仿宋_GB2312"/>
          <w:i w:val="0"/>
          <w:iCs w:val="0"/>
          <w:caps w:val="0"/>
          <w:color w:val="000000"/>
          <w:spacing w:val="0"/>
          <w:sz w:val="32"/>
          <w:szCs w:val="32"/>
          <w:shd w:val="clear" w:fill="FFFFFF"/>
          <w:lang w:val="en-US" w:eastAsia="zh-CN"/>
        </w:rPr>
        <w:t>具有外国国籍，且</w:t>
      </w:r>
      <w:r>
        <w:rPr>
          <w:rFonts w:hint="eastAsia" w:ascii="仿宋_GB2312" w:hAnsi="仿宋_GB2312" w:eastAsia="仿宋_GB2312" w:cs="仿宋_GB2312"/>
          <w:i w:val="0"/>
          <w:iCs w:val="0"/>
          <w:caps w:val="0"/>
          <w:color w:val="000000"/>
          <w:spacing w:val="0"/>
          <w:sz w:val="32"/>
          <w:szCs w:val="32"/>
          <w:shd w:val="clear" w:fill="FFFFFF"/>
        </w:rPr>
        <w:t>是申请项目的实际负责人，</w:t>
      </w:r>
      <w:r>
        <w:rPr>
          <w:rFonts w:hint="eastAsia" w:ascii="仿宋_GB2312" w:hAnsi="仿宋_GB2312" w:eastAsia="仿宋_GB2312" w:cs="仿宋_GB2312"/>
          <w:i w:val="0"/>
          <w:iCs w:val="0"/>
          <w:caps w:val="0"/>
          <w:color w:val="000000"/>
          <w:spacing w:val="0"/>
          <w:sz w:val="32"/>
          <w:szCs w:val="32"/>
          <w:shd w:val="clear" w:fill="FFFFFF"/>
          <w:lang w:eastAsia="zh-CN"/>
        </w:rPr>
        <w:t>并</w:t>
      </w:r>
      <w:r>
        <w:rPr>
          <w:rFonts w:hint="eastAsia" w:ascii="仿宋_GB2312" w:hAnsi="仿宋_GB2312" w:eastAsia="仿宋_GB2312" w:cs="仿宋_GB2312"/>
          <w:i w:val="0"/>
          <w:iCs w:val="0"/>
          <w:caps w:val="0"/>
          <w:color w:val="000000"/>
          <w:spacing w:val="0"/>
          <w:sz w:val="32"/>
          <w:szCs w:val="32"/>
          <w:shd w:val="clear" w:fill="FFFFFF"/>
        </w:rPr>
        <w:t>具备以下条件：</w:t>
      </w:r>
    </w:p>
    <w:p w14:paraId="483AF1F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所在单位是依托单位；</w:t>
      </w:r>
    </w:p>
    <w:p w14:paraId="16B156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持有中华人民共和国外国人工作许可证或中华人民共和国外国人永久居留身份证；</w:t>
      </w:r>
    </w:p>
    <w:p w14:paraId="52BD16C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与依托单位的工作合同或协议的持续时间应当覆盖项目实施周期，或与依托单位协商一致，承诺项目实施期间在依托单位工作；</w:t>
      </w:r>
    </w:p>
    <w:p w14:paraId="0CB3B2D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4.具备相关的基础理论知识和研究能力；</w:t>
      </w:r>
    </w:p>
    <w:p w14:paraId="3A9816C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毕业于全球排名前500名高校或国内外著名科研机构（以申请通知发布之日的排名为准）。高校排名以《泰晤士高等教育》世界大学排名、QS世界大学排名、《美国新闻与世界报道》世界大学排名、软科世界大学学术排名为参考，符合其中之一即可；国内外著名科研机构以美国科技信息所基本科学指标数据库、英国《自然》杂志等科研机构排名榜单发布的前500名为参考，符合其中之一即可；</w:t>
      </w:r>
    </w:p>
    <w:p w14:paraId="6BF4BE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未作为负责人承担过外籍学者“汇智”项目或北京市基础研究同级别外籍项目；</w:t>
      </w:r>
    </w:p>
    <w:p w14:paraId="16428F7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7.在中国工作期间应当遵守自然科学基金相关管理规定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520A7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yellow"/>
          <w:shd w:val="clear" w:fill="FFFFFF"/>
        </w:rPr>
      </w:pPr>
      <w:r>
        <w:rPr>
          <w:rFonts w:hint="eastAsia" w:ascii="仿宋_GB2312" w:hAnsi="仿宋_GB2312" w:eastAsia="仿宋_GB2312" w:cs="仿宋_GB2312"/>
          <w:i w:val="0"/>
          <w:iCs w:val="0"/>
          <w:caps w:val="0"/>
          <w:color w:val="000000"/>
          <w:spacing w:val="0"/>
          <w:sz w:val="32"/>
          <w:szCs w:val="32"/>
          <w:shd w:val="clear" w:fill="FFFFFF"/>
        </w:rPr>
        <w:t>符合</w:t>
      </w:r>
      <w:r>
        <w:rPr>
          <w:rFonts w:hint="eastAsia" w:ascii="仿宋_GB2312" w:hAnsi="仿宋_GB2312" w:eastAsia="仿宋_GB2312" w:cs="仿宋_GB2312"/>
          <w:i w:val="0"/>
          <w:iCs w:val="0"/>
          <w:caps w:val="0"/>
          <w:color w:val="000000"/>
          <w:spacing w:val="0"/>
          <w:sz w:val="32"/>
          <w:szCs w:val="32"/>
          <w:shd w:val="clear" w:fill="FFFFFF"/>
          <w:lang w:val="en-US" w:eastAsia="zh-CN"/>
        </w:rPr>
        <w:t>以上</w:t>
      </w:r>
      <w:r>
        <w:rPr>
          <w:rFonts w:hint="eastAsia" w:ascii="仿宋_GB2312" w:hAnsi="仿宋_GB2312" w:eastAsia="仿宋_GB2312" w:cs="仿宋_GB2312"/>
          <w:i w:val="0"/>
          <w:iCs w:val="0"/>
          <w:caps w:val="0"/>
          <w:color w:val="000000"/>
          <w:spacing w:val="0"/>
          <w:sz w:val="32"/>
          <w:szCs w:val="32"/>
          <w:shd w:val="clear" w:fill="FFFFFF"/>
        </w:rPr>
        <w:t>规定</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依托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在京重大科技基础设施、交叉研究平台和科教基础设施开展科研合作的，同等条件下予以优先资助</w:t>
      </w:r>
      <w:r>
        <w:rPr>
          <w:rFonts w:hint="eastAsia" w:ascii="仿宋_GB2312" w:hAnsi="仿宋_GB2312" w:eastAsia="仿宋_GB2312" w:cs="仿宋_GB2312"/>
          <w:i w:val="0"/>
          <w:iCs w:val="0"/>
          <w:caps w:val="0"/>
          <w:color w:val="000000"/>
          <w:spacing w:val="0"/>
          <w:sz w:val="32"/>
          <w:szCs w:val="32"/>
          <w:highlight w:val="none"/>
          <w:shd w:val="clear" w:fill="FFFFFF"/>
        </w:rPr>
        <w:t>。</w:t>
      </w:r>
    </w:p>
    <w:p w14:paraId="217579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eastAsia="zh-CN"/>
        </w:rPr>
        <w:t>二</w:t>
      </w:r>
      <w:r>
        <w:rPr>
          <w:rFonts w:hint="eastAsia" w:ascii="黑体" w:hAnsi="黑体" w:eastAsia="黑体" w:cs="黑体"/>
          <w:b w:val="0"/>
          <w:bCs w:val="0"/>
          <w:i w:val="0"/>
          <w:iCs w:val="0"/>
          <w:caps w:val="0"/>
          <w:color w:val="000000"/>
          <w:spacing w:val="0"/>
          <w:sz w:val="32"/>
          <w:szCs w:val="32"/>
          <w:shd w:val="clear" w:fill="FFFFFF"/>
        </w:rPr>
        <w:t>、</w:t>
      </w:r>
      <w:r>
        <w:rPr>
          <w:rFonts w:hint="eastAsia" w:ascii="黑体" w:hAnsi="黑体" w:eastAsia="黑体" w:cs="黑体"/>
          <w:b w:val="0"/>
          <w:bCs w:val="0"/>
          <w:i w:val="0"/>
          <w:iCs w:val="0"/>
          <w:caps w:val="0"/>
          <w:color w:val="000000"/>
          <w:spacing w:val="0"/>
          <w:sz w:val="32"/>
          <w:szCs w:val="32"/>
          <w:shd w:val="clear" w:fill="FFFFFF"/>
          <w:lang w:val="en-US" w:eastAsia="zh-CN"/>
        </w:rPr>
        <w:t>申请人及依托单位</w:t>
      </w:r>
      <w:r>
        <w:rPr>
          <w:rFonts w:hint="eastAsia" w:ascii="黑体" w:hAnsi="黑体" w:eastAsia="黑体" w:cs="黑体"/>
          <w:bCs/>
          <w:color w:val="auto"/>
          <w:sz w:val="32"/>
          <w:szCs w:val="32"/>
          <w:lang w:val="en-US" w:eastAsia="zh-CN"/>
        </w:rPr>
        <w:t>注意事项</w:t>
      </w:r>
    </w:p>
    <w:p w14:paraId="7A36347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i w:val="0"/>
          <w:iCs w:val="0"/>
          <w:caps w:val="0"/>
          <w:color w:val="000000"/>
          <w:spacing w:val="0"/>
          <w:sz w:val="32"/>
          <w:szCs w:val="32"/>
          <w:shd w:val="clear" w:fill="FFFFFF"/>
        </w:rPr>
        <w:t>（</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一</w:t>
      </w:r>
      <w:r>
        <w:rPr>
          <w:rFonts w:hint="eastAsia" w:ascii="楷体_GB2312" w:hAnsi="楷体_GB2312" w:eastAsia="楷体_GB2312" w:cs="楷体_GB2312"/>
          <w:b w:val="0"/>
          <w:bCs w:val="0"/>
          <w:i w:val="0"/>
          <w:iCs w:val="0"/>
          <w:caps w:val="0"/>
          <w:color w:val="000000"/>
          <w:spacing w:val="0"/>
          <w:sz w:val="32"/>
          <w:szCs w:val="32"/>
          <w:shd w:val="clear" w:fill="FFFFFF"/>
        </w:rPr>
        <w:t>）申请人注意事项</w:t>
      </w:r>
    </w:p>
    <w:p w14:paraId="7CF8F6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1.申请书须由申请人本人</w:t>
      </w:r>
      <w:r>
        <w:rPr>
          <w:rFonts w:hint="eastAsia" w:ascii="仿宋_GB2312" w:hAnsi="仿宋" w:eastAsia="仿宋_GB2312"/>
          <w:color w:val="auto"/>
          <w:sz w:val="32"/>
          <w:szCs w:val="32"/>
          <w:lang w:eastAsia="zh-CN"/>
        </w:rPr>
        <w:t>用英文或中文</w:t>
      </w:r>
      <w:r>
        <w:rPr>
          <w:rFonts w:hint="eastAsia" w:ascii="仿宋_GB2312" w:hAnsi="仿宋" w:eastAsia="仿宋_GB2312"/>
          <w:color w:val="auto"/>
          <w:sz w:val="32"/>
          <w:szCs w:val="32"/>
        </w:rPr>
        <w:t>撰写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并对所提交申请材料的真实性、</w:t>
      </w:r>
      <w:r>
        <w:rPr>
          <w:rFonts w:hint="eastAsia" w:ascii="仿宋_GB2312" w:hAnsi="仿宋" w:eastAsia="仿宋_GB2312"/>
          <w:color w:val="auto"/>
          <w:sz w:val="32"/>
          <w:szCs w:val="32"/>
          <w:lang w:val="en-US" w:eastAsia="zh-CN"/>
        </w:rPr>
        <w:t>合法</w:t>
      </w:r>
      <w:r>
        <w:rPr>
          <w:rFonts w:hint="eastAsia" w:ascii="仿宋_GB2312" w:hAnsi="仿宋" w:eastAsia="仿宋_GB2312"/>
          <w:color w:val="auto"/>
          <w:sz w:val="32"/>
          <w:szCs w:val="32"/>
        </w:rPr>
        <w:t>性负责。</w:t>
      </w:r>
    </w:p>
    <w:p w14:paraId="61D2DBEF">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w:t>
      </w:r>
      <w:r>
        <w:rPr>
          <w:rFonts w:hint="eastAsia" w:ascii="Times New Roman" w:hAnsi="Times New Roman" w:eastAsia="仿宋_GB2312" w:cs="Times New Roman"/>
          <w:sz w:val="32"/>
          <w:szCs w:val="32"/>
          <w:highlight w:val="none"/>
          <w:lang w:val="en-US" w:eastAsia="zh-CN"/>
        </w:rPr>
        <w:t>项目执行周期</w:t>
      </w:r>
      <w:r>
        <w:rPr>
          <w:rFonts w:hint="default" w:ascii="Times New Roman" w:hAnsi="Times New Roman" w:eastAsia="仿宋_GB2312" w:cs="Times New Roman"/>
          <w:color w:val="auto"/>
          <w:sz w:val="32"/>
          <w:szCs w:val="32"/>
          <w:highlight w:val="none"/>
        </w:rPr>
        <w:t>起始时间为</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eastAsia" w:ascii="Times New Roman" w:hAnsi="Times New Roman" w:eastAsia="宋体"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仿宋_GB2312" w:hAnsi="仿宋" w:eastAsia="仿宋_GB2312" w:cs="Times New Roman"/>
          <w:color w:val="auto"/>
          <w:sz w:val="32"/>
          <w:szCs w:val="32"/>
          <w:highlight w:val="none"/>
          <w:lang w:eastAsia="zh-CN"/>
        </w:rPr>
        <w:t>。</w:t>
      </w:r>
    </w:p>
    <w:p w14:paraId="0556BFE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3.申请人的来华工作许可证或外国人永久居留身份证、与依托单位签署的劳动、技术开发、委托等工作合同或合作协议须以附件的形式上传至依托单位工作系统。</w:t>
      </w:r>
    </w:p>
    <w:p w14:paraId="742D280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申请人</w:t>
      </w:r>
      <w:r>
        <w:rPr>
          <w:rFonts w:hint="eastAsia" w:ascii="仿宋_GB2312" w:hAnsi="仿宋" w:eastAsia="仿宋_GB2312"/>
          <w:sz w:val="32"/>
          <w:szCs w:val="32"/>
          <w:highlight w:val="none"/>
        </w:rPr>
        <w:t>根据所申请的研究方向或研究领域在“申报学科”下拉菜单中准确选择申报学科代码，每一申请项目可选择两个申报学科代码</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请尽量选择到</w:t>
      </w:r>
      <w:r>
        <w:rPr>
          <w:rFonts w:hint="eastAsia" w:ascii="仿宋_GB2312" w:hAnsi="仿宋" w:eastAsia="仿宋_GB2312"/>
          <w:sz w:val="32"/>
          <w:szCs w:val="32"/>
          <w:highlight w:val="none"/>
          <w:lang w:eastAsia="zh-CN"/>
        </w:rPr>
        <w:t>二级</w:t>
      </w:r>
      <w:r>
        <w:rPr>
          <w:rFonts w:hint="eastAsia" w:ascii="仿宋_GB2312" w:hAnsi="仿宋" w:eastAsia="仿宋_GB2312"/>
          <w:sz w:val="32"/>
          <w:szCs w:val="32"/>
          <w:highlight w:val="none"/>
        </w:rPr>
        <w:t>学科代码。</w:t>
      </w:r>
    </w:p>
    <w:p w14:paraId="11444DC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5</w:t>
      </w:r>
      <w:r>
        <w:rPr>
          <w:rFonts w:hint="eastAsia" w:ascii="仿宋_GB2312" w:hAnsi="仿宋" w:eastAsia="仿宋_GB2312"/>
          <w:b w:val="0"/>
          <w:bCs w:val="0"/>
          <w:color w:val="auto"/>
          <w:sz w:val="32"/>
          <w:szCs w:val="32"/>
        </w:rPr>
        <w:t>.</w:t>
      </w:r>
      <w:r>
        <w:rPr>
          <w:rFonts w:hint="eastAsia" w:ascii="仿宋_GB2312" w:hAnsi="仿宋" w:eastAsia="仿宋_GB2312"/>
          <w:b w:val="0"/>
          <w:bCs w:val="0"/>
          <w:color w:val="auto"/>
          <w:sz w:val="32"/>
          <w:szCs w:val="32"/>
          <w:highlight w:val="none"/>
        </w:rPr>
        <w:t>项目成员简介应填写近</w:t>
      </w:r>
      <w:r>
        <w:rPr>
          <w:rFonts w:ascii="仿宋_GB2312" w:hAnsi="仿宋" w:eastAsia="仿宋_GB2312"/>
          <w:b w:val="0"/>
          <w:bCs w:val="0"/>
          <w:color w:val="auto"/>
          <w:sz w:val="32"/>
          <w:szCs w:val="32"/>
          <w:highlight w:val="none"/>
        </w:rPr>
        <w:t>5</w:t>
      </w:r>
      <w:r>
        <w:rPr>
          <w:rFonts w:hint="eastAsia" w:ascii="仿宋_GB2312" w:hAnsi="仿宋" w:eastAsia="仿宋_GB2312"/>
          <w:b w:val="0"/>
          <w:bCs w:val="0"/>
          <w:color w:val="auto"/>
          <w:sz w:val="32"/>
          <w:szCs w:val="32"/>
          <w:highlight w:val="none"/>
        </w:rPr>
        <w:t>年来取得的</w:t>
      </w:r>
      <w:r>
        <w:rPr>
          <w:rFonts w:hint="eastAsia" w:ascii="仿宋_GB2312" w:hAnsi="仿宋" w:eastAsia="仿宋_GB2312"/>
          <w:b w:val="0"/>
          <w:bCs w:val="0"/>
          <w:color w:val="auto"/>
          <w:sz w:val="32"/>
          <w:szCs w:val="32"/>
          <w:highlight w:val="none"/>
          <w:lang w:eastAsia="zh-CN"/>
        </w:rPr>
        <w:t>代表性</w:t>
      </w:r>
      <w:r>
        <w:rPr>
          <w:rFonts w:hint="eastAsia" w:ascii="仿宋_GB2312" w:hAnsi="仿宋" w:eastAsia="仿宋_GB2312"/>
          <w:b w:val="0"/>
          <w:bCs w:val="0"/>
          <w:color w:val="auto"/>
          <w:sz w:val="32"/>
          <w:szCs w:val="32"/>
          <w:highlight w:val="none"/>
        </w:rPr>
        <w:t>成果，</w:t>
      </w:r>
      <w:r>
        <w:rPr>
          <w:rFonts w:hint="eastAsia" w:ascii="仿宋_GB2312" w:hAnsi="仿宋" w:eastAsia="仿宋_GB2312"/>
          <w:b w:val="0"/>
          <w:bCs w:val="0"/>
          <w:color w:val="auto"/>
          <w:sz w:val="32"/>
          <w:szCs w:val="32"/>
          <w:highlight w:val="none"/>
          <w:lang w:eastAsia="zh-CN"/>
        </w:rPr>
        <w:t>代表性</w:t>
      </w:r>
      <w:r>
        <w:rPr>
          <w:rFonts w:hint="eastAsia" w:ascii="仿宋_GB2312" w:hAnsi="仿宋" w:eastAsia="仿宋_GB2312"/>
          <w:b w:val="0"/>
          <w:bCs w:val="0"/>
          <w:color w:val="auto"/>
          <w:sz w:val="32"/>
          <w:szCs w:val="32"/>
          <w:highlight w:val="none"/>
        </w:rPr>
        <w:t>成果的数量原则上不超过</w:t>
      </w:r>
      <w:r>
        <w:rPr>
          <w:rFonts w:ascii="仿宋_GB2312" w:hAnsi="仿宋" w:eastAsia="仿宋_GB2312"/>
          <w:b w:val="0"/>
          <w:bCs w:val="0"/>
          <w:color w:val="auto"/>
          <w:sz w:val="32"/>
          <w:szCs w:val="32"/>
          <w:highlight w:val="none"/>
        </w:rPr>
        <w:t>5</w:t>
      </w:r>
      <w:r>
        <w:rPr>
          <w:rFonts w:hint="eastAsia" w:ascii="仿宋_GB2312" w:hAnsi="仿宋" w:eastAsia="仿宋_GB2312"/>
          <w:b w:val="0"/>
          <w:bCs w:val="0"/>
          <w:color w:val="auto"/>
          <w:sz w:val="32"/>
          <w:szCs w:val="32"/>
          <w:highlight w:val="none"/>
        </w:rPr>
        <w:t>项。</w:t>
      </w:r>
    </w:p>
    <w:p w14:paraId="31D8494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bCs/>
          <w:color w:val="auto"/>
          <w:sz w:val="32"/>
          <w:szCs w:val="32"/>
          <w:highlight w:val="none"/>
        </w:rPr>
      </w:pPr>
      <w:r>
        <w:rPr>
          <w:rFonts w:hint="eastAsia" w:ascii="仿宋_GB2312" w:hAnsi="仿宋" w:eastAsia="仿宋_GB2312"/>
          <w:color w:val="auto"/>
          <w:sz w:val="32"/>
          <w:szCs w:val="32"/>
          <w:highlight w:val="none"/>
          <w:lang w:val="en-US" w:eastAsia="zh-CN"/>
        </w:rPr>
        <w:t>6</w:t>
      </w:r>
      <w:r>
        <w:rPr>
          <w:rFonts w:ascii="仿宋_GB2312" w:hAnsi="仿宋" w:eastAsia="仿宋_GB2312"/>
          <w:color w:val="auto"/>
          <w:sz w:val="32"/>
          <w:szCs w:val="32"/>
          <w:highlight w:val="none"/>
        </w:rPr>
        <w:t>.</w:t>
      </w:r>
      <w:r>
        <w:rPr>
          <w:rFonts w:hint="eastAsia" w:ascii="仿宋_GB2312" w:hAnsi="仿宋" w:eastAsia="仿宋_GB2312"/>
          <w:color w:val="auto"/>
          <w:sz w:val="32"/>
          <w:szCs w:val="32"/>
        </w:rPr>
        <w:t>合作单位应为独立法人单位，且填写的合作单位名称应与单位公章一致。</w:t>
      </w:r>
      <w:r>
        <w:rPr>
          <w:rFonts w:hint="eastAsia" w:ascii="仿宋_GB2312" w:hAnsi="仿宋" w:eastAsia="仿宋_GB2312"/>
          <w:color w:val="auto"/>
          <w:sz w:val="32"/>
          <w:szCs w:val="32"/>
          <w:lang w:val="en-US" w:eastAsia="zh-CN"/>
        </w:rPr>
        <w:t>如合作单位为境外单位，可不加盖单位公章。</w:t>
      </w:r>
      <w:r>
        <w:rPr>
          <w:rFonts w:hint="eastAsia" w:ascii="仿宋_GB2312" w:hAnsi="仿宋" w:eastAsia="仿宋_GB2312"/>
          <w:color w:val="auto"/>
          <w:sz w:val="32"/>
          <w:szCs w:val="32"/>
        </w:rPr>
        <w:t>项目合作单位不超过2个。</w:t>
      </w:r>
    </w:p>
    <w:p w14:paraId="7AC9FBB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.涉及科研伦理及科技安全（如生物安全、信息安全等）的项目申请，申请人应严格执行</w:t>
      </w:r>
      <w:r>
        <w:rPr>
          <w:rFonts w:hint="eastAsia" w:ascii="仿宋_GB2312" w:hAnsi="仿宋" w:eastAsia="仿宋_GB2312"/>
          <w:color w:val="auto"/>
          <w:sz w:val="32"/>
          <w:szCs w:val="32"/>
          <w:lang w:eastAsia="zh-CN"/>
        </w:rPr>
        <w:t>中国</w:t>
      </w:r>
      <w:r>
        <w:rPr>
          <w:rFonts w:hint="eastAsia" w:ascii="仿宋_GB2312" w:hAnsi="仿宋" w:eastAsia="仿宋_GB2312"/>
          <w:color w:val="auto"/>
          <w:sz w:val="32"/>
          <w:szCs w:val="32"/>
        </w:rPr>
        <w:t>有关法律法规和伦理准则，并按要求上传相应材料的电子扫描件。</w:t>
      </w:r>
    </w:p>
    <w:p w14:paraId="4F10D16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olor w:val="auto"/>
          <w:sz w:val="32"/>
          <w:szCs w:val="32"/>
          <w:lang w:val="en-US" w:eastAsia="zh-CN"/>
        </w:rPr>
        <w:t>8.</w:t>
      </w:r>
      <w:r>
        <w:rPr>
          <w:rFonts w:hint="eastAsia" w:ascii="仿宋_GB2312" w:hAnsi="仿宋" w:eastAsia="仿宋_GB2312"/>
          <w:sz w:val="32"/>
          <w:szCs w:val="32"/>
        </w:rPr>
        <w:t>市基金不支持</w:t>
      </w:r>
      <w:r>
        <w:rPr>
          <w:rFonts w:hint="eastAsia" w:ascii="仿宋_GB2312" w:hAnsi="仿宋" w:eastAsia="仿宋_GB2312"/>
          <w:sz w:val="32"/>
          <w:szCs w:val="32"/>
          <w:lang w:eastAsia="zh-CN"/>
        </w:rPr>
        <w:t>申请人</w:t>
      </w:r>
      <w:r>
        <w:rPr>
          <w:rFonts w:hint="eastAsia" w:ascii="仿宋_GB2312" w:hAnsi="仿宋" w:eastAsia="仿宋_GB2312"/>
          <w:sz w:val="32"/>
          <w:szCs w:val="32"/>
        </w:rPr>
        <w:t>将相同或基本相同的项目申请书在不同机构中进行多处申请。对于申请人在以往市基金或其他机构（如科技部、国家自然科学基金</w:t>
      </w:r>
      <w:r>
        <w:rPr>
          <w:rFonts w:hint="eastAsia" w:ascii="仿宋_GB2312" w:hAnsi="仿宋" w:eastAsia="仿宋_GB2312"/>
          <w:sz w:val="32"/>
          <w:szCs w:val="32"/>
          <w:lang w:eastAsia="zh-CN"/>
        </w:rPr>
        <w:t>委</w:t>
      </w:r>
      <w:r>
        <w:rPr>
          <w:rFonts w:hint="eastAsia" w:ascii="仿宋_GB2312" w:hAnsi="仿宋" w:eastAsia="仿宋_GB2312"/>
          <w:sz w:val="32"/>
          <w:szCs w:val="32"/>
        </w:rPr>
        <w:t>等）资助项目基础上提出的新项目，应</w:t>
      </w:r>
      <w:r>
        <w:rPr>
          <w:rFonts w:hint="eastAsia" w:ascii="仿宋_GB2312" w:hAnsi="仿宋" w:eastAsia="仿宋_GB2312"/>
          <w:sz w:val="32"/>
          <w:szCs w:val="32"/>
          <w:lang w:val="en-US" w:eastAsia="zh-CN"/>
        </w:rPr>
        <w:t>提供相应项目摘要</w:t>
      </w:r>
      <w:r>
        <w:rPr>
          <w:rFonts w:hint="eastAsia" w:ascii="仿宋_GB2312" w:hAnsi="仿宋" w:eastAsia="仿宋_GB2312"/>
          <w:sz w:val="32"/>
          <w:szCs w:val="32"/>
        </w:rPr>
        <w:t>。</w:t>
      </w:r>
    </w:p>
    <w:p w14:paraId="258E295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auto"/>
          <w:sz w:val="32"/>
          <w:szCs w:val="32"/>
        </w:rPr>
      </w:pPr>
      <w:r>
        <w:rPr>
          <w:rFonts w:hint="default" w:ascii="仿宋_GB2312" w:hAnsi="仿宋" w:eastAsia="仿宋_GB2312"/>
          <w:color w:val="auto"/>
          <w:sz w:val="32"/>
          <w:szCs w:val="32"/>
        </w:rPr>
        <w:t>9.项目获得资助后，申请人和项目组主要成员须在纸质申请书上签字。项目组主要成员如本人未能在纸质申请书上签字，应出具知情同意函，作为附件随纸质申请书一并送交。</w:t>
      </w:r>
    </w:p>
    <w:p w14:paraId="31A506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auto"/>
          <w:sz w:val="32"/>
          <w:szCs w:val="32"/>
        </w:rPr>
      </w:pPr>
      <w:r>
        <w:rPr>
          <w:rFonts w:hint="default" w:ascii="仿宋_GB2312" w:hAnsi="仿宋" w:eastAsia="仿宋_GB2312"/>
          <w:color w:val="auto"/>
          <w:sz w:val="32"/>
          <w:szCs w:val="32"/>
        </w:rPr>
        <w:t>资助项目产生的研究成果（论文、著作等）应当标注“北京市自然科学基金资助”（英文：Supported by Beijing Natural Science Foundation）及</w:t>
      </w:r>
      <w:r>
        <w:rPr>
          <w:rFonts w:hint="eastAsia" w:ascii="仿宋_GB2312" w:hAnsi="仿宋" w:eastAsia="仿宋_GB2312"/>
          <w:color w:val="auto"/>
          <w:sz w:val="32"/>
          <w:szCs w:val="32"/>
          <w:lang w:val="en-US" w:eastAsia="zh-CN"/>
        </w:rPr>
        <w:t>资助</w:t>
      </w:r>
      <w:r>
        <w:rPr>
          <w:rFonts w:hint="default" w:ascii="仿宋_GB2312" w:hAnsi="仿宋" w:eastAsia="仿宋_GB2312"/>
          <w:color w:val="auto"/>
          <w:sz w:val="32"/>
          <w:szCs w:val="32"/>
        </w:rPr>
        <w:t>编号。</w:t>
      </w:r>
    </w:p>
    <w:p w14:paraId="707B140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10.外籍学者“汇智”项目</w:t>
      </w:r>
      <w:r>
        <w:rPr>
          <w:rFonts w:hint="eastAsia" w:ascii="仿宋_GB2312" w:hAnsi="仿宋" w:eastAsia="仿宋_GB2312" w:cstheme="minorBidi"/>
          <w:i w:val="0"/>
          <w:iCs w:val="0"/>
          <w:caps w:val="0"/>
          <w:color w:val="auto"/>
          <w:spacing w:val="0"/>
          <w:sz w:val="32"/>
          <w:szCs w:val="32"/>
          <w:shd w:val="clear" w:fill="FFFFFF"/>
        </w:rPr>
        <w:t>研究形成的知识产权的归属、使用和转移，按照</w:t>
      </w:r>
      <w:r>
        <w:rPr>
          <w:rFonts w:hint="eastAsia" w:ascii="仿宋_GB2312" w:hAnsi="仿宋" w:eastAsia="仿宋_GB2312" w:cstheme="minorBidi"/>
          <w:i w:val="0"/>
          <w:iCs w:val="0"/>
          <w:caps w:val="0"/>
          <w:color w:val="auto"/>
          <w:spacing w:val="0"/>
          <w:sz w:val="32"/>
          <w:szCs w:val="32"/>
          <w:shd w:val="clear"/>
          <w:lang w:eastAsia="zh-CN"/>
        </w:rPr>
        <w:t>中国</w:t>
      </w:r>
      <w:r>
        <w:rPr>
          <w:rFonts w:hint="eastAsia" w:ascii="仿宋_GB2312" w:hAnsi="仿宋" w:eastAsia="仿宋_GB2312" w:cstheme="minorBidi"/>
          <w:i w:val="0"/>
          <w:iCs w:val="0"/>
          <w:caps w:val="0"/>
          <w:color w:val="auto"/>
          <w:spacing w:val="0"/>
          <w:sz w:val="32"/>
          <w:szCs w:val="32"/>
          <w:shd w:val="clear" w:fill="FFFFFF"/>
        </w:rPr>
        <w:t>有关法律、法规执行</w:t>
      </w:r>
      <w:r>
        <w:rPr>
          <w:rFonts w:hint="eastAsia" w:ascii="仿宋_GB2312" w:hAnsi="仿宋" w:eastAsia="仿宋_GB2312" w:cstheme="minorBidi"/>
          <w:i w:val="0"/>
          <w:iCs w:val="0"/>
          <w:caps w:val="0"/>
          <w:color w:val="auto"/>
          <w:spacing w:val="0"/>
          <w:sz w:val="32"/>
          <w:szCs w:val="32"/>
          <w:shd w:val="clear"/>
          <w:lang w:eastAsia="zh-CN"/>
        </w:rPr>
        <w:t>。</w:t>
      </w:r>
    </w:p>
    <w:p w14:paraId="401060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i w:val="0"/>
          <w:iCs w:val="0"/>
          <w:caps w:val="0"/>
          <w:color w:val="000000"/>
          <w:spacing w:val="0"/>
          <w:sz w:val="32"/>
          <w:szCs w:val="32"/>
          <w:shd w:val="clear" w:fill="FFFFFF"/>
        </w:rPr>
        <w:t>（</w:t>
      </w: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二</w:t>
      </w:r>
      <w:r>
        <w:rPr>
          <w:rFonts w:hint="eastAsia" w:ascii="楷体_GB2312" w:hAnsi="楷体_GB2312" w:eastAsia="楷体_GB2312" w:cs="楷体_GB2312"/>
          <w:b w:val="0"/>
          <w:bCs w:val="0"/>
          <w:i w:val="0"/>
          <w:iCs w:val="0"/>
          <w:caps w:val="0"/>
          <w:color w:val="000000"/>
          <w:spacing w:val="0"/>
          <w:sz w:val="32"/>
          <w:szCs w:val="32"/>
          <w:shd w:val="clear" w:fill="FFFFFF"/>
        </w:rPr>
        <w:t>）依托单位注意事项</w:t>
      </w:r>
    </w:p>
    <w:p w14:paraId="26DA885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外籍学者“汇智”项目</w:t>
      </w:r>
      <w:r>
        <w:rPr>
          <w:rFonts w:hint="eastAsia" w:ascii="仿宋_GB2312" w:hAnsi="仿宋_GB2312" w:eastAsia="仿宋_GB2312" w:cs="仿宋_GB2312"/>
          <w:i w:val="0"/>
          <w:iCs w:val="0"/>
          <w:caps w:val="0"/>
          <w:color w:val="000000"/>
          <w:spacing w:val="0"/>
          <w:sz w:val="32"/>
          <w:szCs w:val="32"/>
          <w:shd w:val="clear" w:fill="FFFFFF"/>
        </w:rPr>
        <w:t>采用依托单位推荐申报制度，依托单位</w:t>
      </w:r>
      <w:r>
        <w:rPr>
          <w:rFonts w:hint="eastAsia" w:ascii="仿宋_GB2312" w:hAnsi="仿宋" w:eastAsia="仿宋_GB2312"/>
          <w:b w:val="0"/>
          <w:bCs w:val="0"/>
          <w:color w:val="auto"/>
          <w:sz w:val="32"/>
          <w:szCs w:val="32"/>
          <w:lang w:eastAsia="zh-CN"/>
        </w:rPr>
        <w:t>应</w:t>
      </w:r>
      <w:r>
        <w:rPr>
          <w:rFonts w:hint="eastAsia" w:ascii="仿宋_GB2312" w:hAnsi="仿宋" w:eastAsia="仿宋_GB2312"/>
          <w:b w:val="0"/>
          <w:bCs w:val="0"/>
          <w:color w:val="auto"/>
          <w:sz w:val="32"/>
          <w:szCs w:val="32"/>
          <w:lang w:val="en-US" w:eastAsia="zh-CN"/>
        </w:rPr>
        <w:t>按照本须知要求，开展本单位遴选及推荐工作</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推荐过程中应加强对项目申请人的辅导及审核把关，择优出具</w:t>
      </w:r>
      <w:r>
        <w:rPr>
          <w:rFonts w:hint="eastAsia" w:ascii="仿宋_GB2312" w:hAnsi="仿宋" w:eastAsia="仿宋_GB2312"/>
          <w:b w:val="0"/>
          <w:bCs w:val="0"/>
          <w:color w:val="auto"/>
          <w:sz w:val="32"/>
          <w:szCs w:val="32"/>
          <w:lang w:eastAsia="zh-CN"/>
        </w:rPr>
        <w:t>推荐信。</w:t>
      </w:r>
      <w:r>
        <w:rPr>
          <w:rFonts w:hint="eastAsia" w:ascii="仿宋_GB2312" w:hAnsi="仿宋_GB2312" w:eastAsia="仿宋_GB2312" w:cs="仿宋_GB2312"/>
          <w:i w:val="0"/>
          <w:iCs w:val="0"/>
          <w:caps w:val="0"/>
          <w:color w:val="000000"/>
          <w:spacing w:val="0"/>
          <w:sz w:val="32"/>
          <w:szCs w:val="32"/>
          <w:shd w:val="clear" w:fill="FFFFFF"/>
          <w:lang w:val="en-US" w:eastAsia="zh-CN"/>
        </w:rPr>
        <w:t>推荐信请参照依托单位推荐信模板，</w:t>
      </w:r>
      <w:r>
        <w:rPr>
          <w:rFonts w:hint="eastAsia" w:ascii="仿宋_GB2312" w:hAnsi="仿宋_GB2312" w:eastAsia="仿宋_GB2312" w:cs="仿宋_GB2312"/>
          <w:i w:val="0"/>
          <w:iCs w:val="0"/>
          <w:caps w:val="0"/>
          <w:color w:val="000000"/>
          <w:spacing w:val="0"/>
          <w:sz w:val="32"/>
          <w:szCs w:val="32"/>
          <w:shd w:val="clear" w:fill="FFFFFF"/>
        </w:rPr>
        <w:t>并加盖依托单位公章（</w:t>
      </w:r>
      <w:r>
        <w:rPr>
          <w:rFonts w:hint="eastAsia" w:ascii="仿宋_GB2312" w:hAnsi="仿宋_GB2312" w:eastAsia="仿宋_GB2312" w:cs="仿宋_GB2312"/>
          <w:b/>
          <w:bCs/>
          <w:i w:val="0"/>
          <w:iCs w:val="0"/>
          <w:caps w:val="0"/>
          <w:color w:val="000000"/>
          <w:spacing w:val="0"/>
          <w:sz w:val="32"/>
          <w:szCs w:val="32"/>
          <w:shd w:val="clear" w:fill="FFFFFF"/>
        </w:rPr>
        <w:t>注意：科研管理部门章、二级学院章等无效</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，推荐信、申请书中的国籍须与申请人的国籍保持一致</w:t>
      </w:r>
      <w:r>
        <w:rPr>
          <w:rFonts w:hint="eastAsia" w:ascii="仿宋_GB2312" w:hAnsi="仿宋_GB2312" w:eastAsia="仿宋_GB2312" w:cs="仿宋_GB2312"/>
          <w:i w:val="0"/>
          <w:iCs w:val="0"/>
          <w:caps w:val="0"/>
          <w:color w:val="000000"/>
          <w:spacing w:val="0"/>
          <w:sz w:val="32"/>
          <w:szCs w:val="32"/>
          <w:shd w:val="clear" w:fill="FFFFFF"/>
        </w:rPr>
        <w:t>。推荐信</w:t>
      </w:r>
      <w:r>
        <w:rPr>
          <w:rFonts w:hint="eastAsia" w:ascii="仿宋_GB2312" w:hAnsi="仿宋_GB2312" w:eastAsia="仿宋_GB2312" w:cs="仿宋_GB2312"/>
          <w:i w:val="0"/>
          <w:iCs w:val="0"/>
          <w:caps w:val="0"/>
          <w:color w:val="000000"/>
          <w:spacing w:val="0"/>
          <w:sz w:val="32"/>
          <w:szCs w:val="32"/>
          <w:shd w:val="clear" w:fill="FFFFFF"/>
          <w:lang w:eastAsia="zh-CN"/>
        </w:rPr>
        <w:t>扫描件</w:t>
      </w:r>
      <w:r>
        <w:rPr>
          <w:rFonts w:hint="eastAsia" w:ascii="仿宋_GB2312" w:hAnsi="仿宋" w:eastAsia="仿宋_GB2312"/>
          <w:color w:val="auto"/>
          <w:sz w:val="32"/>
          <w:szCs w:val="32"/>
          <w:lang w:val="en-US" w:eastAsia="zh-CN"/>
        </w:rPr>
        <w:t>须以附件的形式上传至依托单位工作系统，</w:t>
      </w:r>
      <w:r>
        <w:rPr>
          <w:rFonts w:hint="eastAsia" w:ascii="仿宋_GB2312" w:hAnsi="仿宋_GB2312" w:eastAsia="仿宋_GB2312" w:cs="仿宋_GB2312"/>
          <w:i w:val="0"/>
          <w:iCs w:val="0"/>
          <w:caps w:val="0"/>
          <w:color w:val="000000"/>
          <w:spacing w:val="0"/>
          <w:sz w:val="32"/>
          <w:szCs w:val="32"/>
          <w:shd w:val="clear" w:fill="FFFFFF"/>
        </w:rPr>
        <w:t>原件</w:t>
      </w:r>
      <w:r>
        <w:rPr>
          <w:rFonts w:hint="eastAsia" w:ascii="仿宋_GB2312" w:hAnsi="仿宋_GB2312" w:eastAsia="仿宋_GB2312" w:cs="仿宋_GB2312"/>
          <w:i w:val="0"/>
          <w:iCs w:val="0"/>
          <w:caps w:val="0"/>
          <w:color w:val="000000"/>
          <w:spacing w:val="0"/>
          <w:sz w:val="32"/>
          <w:szCs w:val="32"/>
          <w:shd w:val="clear" w:fill="FFFFFF"/>
          <w:lang w:eastAsia="zh-CN"/>
        </w:rPr>
        <w:t>须</w:t>
      </w:r>
      <w:r>
        <w:rPr>
          <w:rFonts w:hint="eastAsia" w:ascii="仿宋_GB2312" w:hAnsi="仿宋_GB2312" w:eastAsia="仿宋_GB2312" w:cs="仿宋_GB2312"/>
          <w:i w:val="0"/>
          <w:iCs w:val="0"/>
          <w:caps w:val="0"/>
          <w:color w:val="000000"/>
          <w:spacing w:val="0"/>
          <w:sz w:val="32"/>
          <w:szCs w:val="32"/>
          <w:shd w:val="clear" w:fill="FFFFFF"/>
        </w:rPr>
        <w:t>在项目获资助后随任务书</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申请书</w:t>
      </w:r>
      <w:r>
        <w:rPr>
          <w:rFonts w:hint="eastAsia" w:ascii="仿宋_GB2312" w:hAnsi="仿宋_GB2312" w:eastAsia="仿宋_GB2312" w:cs="仿宋_GB2312"/>
          <w:i w:val="0"/>
          <w:iCs w:val="0"/>
          <w:caps w:val="0"/>
          <w:color w:val="000000"/>
          <w:spacing w:val="0"/>
          <w:sz w:val="32"/>
          <w:szCs w:val="32"/>
          <w:shd w:val="clear" w:fill="FFFFFF"/>
        </w:rPr>
        <w:t>一并提交。</w:t>
      </w:r>
    </w:p>
    <w:p w14:paraId="52B05E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2.依托单位</w:t>
      </w:r>
      <w:r>
        <w:rPr>
          <w:rFonts w:hint="eastAsia" w:ascii="仿宋_GB2312" w:hAnsi="仿宋_GB2312" w:eastAsia="仿宋_GB2312" w:cs="仿宋_GB2312"/>
          <w:i w:val="0"/>
          <w:iCs w:val="0"/>
          <w:caps w:val="0"/>
          <w:color w:val="000000"/>
          <w:spacing w:val="0"/>
          <w:sz w:val="32"/>
          <w:szCs w:val="32"/>
          <w:shd w:val="clear" w:fill="FFFFFF"/>
        </w:rPr>
        <w:t>应对本单位申请人所提交申请材料的真实性、完整性和合规性</w:t>
      </w:r>
      <w:r>
        <w:rPr>
          <w:rFonts w:hint="eastAsia" w:ascii="仿宋_GB2312" w:hAnsi="仿宋_GB2312" w:eastAsia="仿宋_GB2312" w:cs="仿宋_GB2312"/>
          <w:i w:val="0"/>
          <w:iCs w:val="0"/>
          <w:caps w:val="0"/>
          <w:color w:val="000000"/>
          <w:spacing w:val="0"/>
          <w:sz w:val="32"/>
          <w:szCs w:val="32"/>
          <w:shd w:val="clear" w:fill="FFFFFF"/>
          <w:lang w:eastAsia="zh-CN"/>
        </w:rPr>
        <w:t>等</w:t>
      </w:r>
      <w:r>
        <w:rPr>
          <w:rFonts w:hint="eastAsia" w:ascii="仿宋_GB2312" w:hAnsi="仿宋_GB2312" w:eastAsia="仿宋_GB2312" w:cs="仿宋_GB2312"/>
          <w:i w:val="0"/>
          <w:iCs w:val="0"/>
          <w:caps w:val="0"/>
          <w:color w:val="000000"/>
          <w:spacing w:val="0"/>
          <w:sz w:val="32"/>
          <w:szCs w:val="32"/>
          <w:shd w:val="clear" w:fill="FFFFFF"/>
        </w:rPr>
        <w:t>进行审核</w:t>
      </w:r>
      <w:r>
        <w:rPr>
          <w:rFonts w:hint="eastAsia" w:ascii="仿宋_GB2312" w:hAnsi="仿宋_GB2312" w:eastAsia="仿宋_GB2312" w:cs="仿宋_GB2312"/>
          <w:i w:val="0"/>
          <w:iCs w:val="0"/>
          <w:caps w:val="0"/>
          <w:color w:val="000000"/>
          <w:spacing w:val="0"/>
          <w:sz w:val="32"/>
          <w:szCs w:val="32"/>
          <w:shd w:val="clear" w:fill="FFFFFF"/>
          <w:lang w:eastAsia="zh-CN"/>
        </w:rPr>
        <w:t>，并</w:t>
      </w:r>
      <w:r>
        <w:rPr>
          <w:rFonts w:hint="eastAsia" w:ascii="仿宋_GB2312" w:hAnsi="仿宋_GB2312" w:eastAsia="仿宋_GB2312" w:cs="仿宋_GB2312"/>
          <w:i w:val="0"/>
          <w:iCs w:val="0"/>
          <w:caps w:val="0"/>
          <w:color w:val="000000"/>
          <w:spacing w:val="0"/>
          <w:sz w:val="32"/>
          <w:szCs w:val="32"/>
          <w:shd w:val="clear" w:fill="FFFFFF"/>
        </w:rPr>
        <w:t>重点审查申请人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具备相关的基础理论知识和研究能力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申请人引进的必要性</w:t>
      </w:r>
      <w:r>
        <w:rPr>
          <w:rFonts w:hint="eastAsia" w:ascii="仿宋_GB2312" w:hAnsi="仿宋_GB2312" w:eastAsia="仿宋_GB2312" w:cs="仿宋_GB2312"/>
          <w:i w:val="0"/>
          <w:iCs w:val="0"/>
          <w:caps w:val="0"/>
          <w:color w:val="000000"/>
          <w:spacing w:val="0"/>
          <w:sz w:val="32"/>
          <w:szCs w:val="32"/>
          <w:shd w:val="clear" w:fill="FFFFFF"/>
          <w:lang w:eastAsia="zh-CN"/>
        </w:rPr>
        <w:t>、申请人</w:t>
      </w:r>
      <w:r>
        <w:rPr>
          <w:rFonts w:hint="eastAsia" w:ascii="仿宋_GB2312" w:hAnsi="仿宋_GB2312" w:eastAsia="仿宋_GB2312" w:cs="仿宋_GB2312"/>
          <w:i w:val="0"/>
          <w:iCs w:val="0"/>
          <w:caps w:val="0"/>
          <w:color w:val="000000"/>
          <w:spacing w:val="0"/>
          <w:sz w:val="32"/>
          <w:szCs w:val="32"/>
          <w:shd w:val="clear" w:fill="FFFFFF"/>
        </w:rPr>
        <w:t>毕业院校</w:t>
      </w:r>
      <w:r>
        <w:rPr>
          <w:rFonts w:hint="eastAsia" w:ascii="仿宋_GB2312" w:hAnsi="仿宋_GB2312" w:eastAsia="仿宋_GB2312" w:cs="仿宋_GB2312"/>
          <w:i w:val="0"/>
          <w:iCs w:val="0"/>
          <w:caps w:val="0"/>
          <w:color w:val="000000"/>
          <w:spacing w:val="0"/>
          <w:sz w:val="32"/>
          <w:szCs w:val="32"/>
          <w:shd w:val="clear" w:fill="FFFFFF"/>
          <w:lang w:eastAsia="zh-CN"/>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全球排名</w:t>
      </w:r>
      <w:r>
        <w:rPr>
          <w:rFonts w:hint="eastAsia" w:ascii="仿宋_GB2312" w:hAnsi="仿宋_GB2312" w:eastAsia="仿宋_GB2312" w:cs="仿宋_GB2312"/>
          <w:i w:val="0"/>
          <w:iCs w:val="0"/>
          <w:caps w:val="0"/>
          <w:color w:val="000000"/>
          <w:spacing w:val="0"/>
          <w:sz w:val="32"/>
          <w:szCs w:val="32"/>
          <w:shd w:val="clear" w:fill="FFFFFF"/>
        </w:rPr>
        <w:t>前</w:t>
      </w:r>
      <w:r>
        <w:rPr>
          <w:rFonts w:hint="eastAsia" w:ascii="仿宋_GB2312" w:hAnsi="仿宋_GB2312" w:eastAsia="仿宋_GB2312" w:cs="仿宋_GB2312"/>
          <w:i w:val="0"/>
          <w:iCs w:val="0"/>
          <w:caps w:val="0"/>
          <w:color w:val="000000"/>
          <w:spacing w:val="0"/>
          <w:sz w:val="32"/>
          <w:szCs w:val="32"/>
          <w:shd w:val="clear" w:fill="FFFFFF"/>
          <w:lang w:val="en-US" w:eastAsia="zh-CN"/>
        </w:rPr>
        <w:t>500</w:t>
      </w:r>
      <w:r>
        <w:rPr>
          <w:rFonts w:hint="eastAsia" w:ascii="仿宋_GB2312" w:hAnsi="仿宋_GB2312" w:eastAsia="仿宋_GB2312" w:cs="仿宋_GB2312"/>
          <w:i w:val="0"/>
          <w:iCs w:val="0"/>
          <w:caps w:val="0"/>
          <w:color w:val="000000"/>
          <w:spacing w:val="0"/>
          <w:sz w:val="32"/>
          <w:szCs w:val="32"/>
          <w:shd w:val="clear" w:fill="FFFFFF"/>
        </w:rPr>
        <w:t>名或国内外</w:t>
      </w:r>
      <w:r>
        <w:rPr>
          <w:rFonts w:hint="eastAsia" w:ascii="仿宋_GB2312" w:hAnsi="仿宋_GB2312" w:eastAsia="仿宋_GB2312" w:cs="仿宋_GB2312"/>
          <w:i w:val="0"/>
          <w:iCs w:val="0"/>
          <w:caps w:val="0"/>
          <w:color w:val="000000"/>
          <w:spacing w:val="0"/>
          <w:sz w:val="32"/>
          <w:szCs w:val="32"/>
          <w:shd w:val="clear" w:fill="FFFFFF"/>
          <w:lang w:val="en-US" w:eastAsia="zh-CN"/>
        </w:rPr>
        <w:t>著名</w:t>
      </w:r>
      <w:r>
        <w:rPr>
          <w:rFonts w:hint="eastAsia" w:ascii="仿宋_GB2312" w:hAnsi="仿宋_GB2312" w:eastAsia="仿宋_GB2312" w:cs="仿宋_GB2312"/>
          <w:b w:val="0"/>
          <w:bCs w:val="0"/>
          <w:color w:val="auto"/>
          <w:kern w:val="2"/>
          <w:sz w:val="32"/>
          <w:szCs w:val="32"/>
          <w:lang w:val="en-US" w:eastAsia="zh-CN" w:bidi="ar-SA"/>
        </w:rPr>
        <w:t>科研院所</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color w:val="auto"/>
          <w:sz w:val="32"/>
          <w:szCs w:val="32"/>
          <w:lang w:eastAsia="zh-CN"/>
        </w:rPr>
        <w:t>合同或合作协议的持续时间覆盖</w:t>
      </w:r>
      <w:r>
        <w:rPr>
          <w:rFonts w:hint="eastAsia" w:ascii="仿宋_GB2312" w:hAnsi="仿宋_GB2312" w:eastAsia="仿宋_GB2312" w:cs="仿宋_GB2312"/>
          <w:b w:val="0"/>
          <w:bCs w:val="0"/>
          <w:color w:val="auto"/>
          <w:sz w:val="32"/>
          <w:szCs w:val="32"/>
          <w:lang w:val="en-US" w:eastAsia="zh-CN"/>
        </w:rPr>
        <w:t>其申请的</w:t>
      </w:r>
      <w:r>
        <w:rPr>
          <w:rFonts w:hint="eastAsia" w:ascii="仿宋_GB2312" w:hAnsi="仿宋_GB2312" w:eastAsia="仿宋_GB2312" w:cs="仿宋_GB2312"/>
          <w:b w:val="0"/>
          <w:bCs w:val="0"/>
          <w:color w:val="auto"/>
          <w:sz w:val="32"/>
          <w:szCs w:val="32"/>
          <w:lang w:eastAsia="zh-CN"/>
        </w:rPr>
        <w:t>项目执行周期</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638F6E4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3.项目申请阶段，依托单位</w:t>
      </w:r>
      <w:r>
        <w:rPr>
          <w:rFonts w:hint="eastAsia" w:ascii="仿宋_GB2312" w:hAnsi="仿宋_GB2312" w:eastAsia="仿宋_GB2312" w:cs="仿宋_GB2312"/>
          <w:i w:val="0"/>
          <w:iCs w:val="0"/>
          <w:caps w:val="0"/>
          <w:color w:val="000000"/>
          <w:spacing w:val="0"/>
          <w:sz w:val="32"/>
          <w:szCs w:val="32"/>
          <w:shd w:val="clear" w:fill="FFFFFF"/>
        </w:rPr>
        <w:t>无需报送纸质申请书。项目获</w:t>
      </w:r>
      <w:r>
        <w:rPr>
          <w:rFonts w:hint="eastAsia" w:ascii="仿宋_GB2312" w:hAnsi="仿宋_GB2312" w:eastAsia="仿宋_GB2312" w:cs="仿宋_GB2312"/>
          <w:i w:val="0"/>
          <w:iCs w:val="0"/>
          <w:caps w:val="0"/>
          <w:color w:val="000000"/>
          <w:spacing w:val="0"/>
          <w:sz w:val="32"/>
          <w:szCs w:val="32"/>
          <w:shd w:val="clear" w:fill="FFFFFF"/>
          <w:lang w:eastAsia="zh-CN"/>
        </w:rPr>
        <w:t>资助</w:t>
      </w:r>
      <w:r>
        <w:rPr>
          <w:rFonts w:hint="eastAsia" w:ascii="仿宋_GB2312" w:hAnsi="仿宋_GB2312" w:eastAsia="仿宋_GB2312" w:cs="仿宋_GB2312"/>
          <w:i w:val="0"/>
          <w:iCs w:val="0"/>
          <w:caps w:val="0"/>
          <w:color w:val="000000"/>
          <w:spacing w:val="0"/>
          <w:sz w:val="32"/>
          <w:szCs w:val="32"/>
          <w:shd w:val="clear" w:fill="FFFFFF"/>
        </w:rPr>
        <w:t>后，</w:t>
      </w:r>
      <w:r>
        <w:rPr>
          <w:rFonts w:hint="eastAsia" w:ascii="仿宋_GB2312" w:hAnsi="仿宋_GB2312" w:eastAsia="仿宋_GB2312" w:cs="仿宋_GB2312"/>
          <w:i w:val="0"/>
          <w:iCs w:val="0"/>
          <w:caps w:val="0"/>
          <w:color w:val="000000"/>
          <w:spacing w:val="0"/>
          <w:sz w:val="32"/>
          <w:szCs w:val="32"/>
          <w:shd w:val="clear" w:fill="FFFFFF"/>
          <w:lang w:val="en-US" w:eastAsia="zh-CN"/>
        </w:rPr>
        <w:t>依托单位</w:t>
      </w:r>
      <w:r>
        <w:rPr>
          <w:rFonts w:hint="eastAsia" w:ascii="仿宋_GB2312" w:hAnsi="仿宋_GB2312" w:eastAsia="仿宋_GB2312" w:cs="仿宋_GB2312"/>
          <w:i w:val="0"/>
          <w:iCs w:val="0"/>
          <w:caps w:val="0"/>
          <w:color w:val="000000"/>
          <w:spacing w:val="0"/>
          <w:sz w:val="32"/>
          <w:szCs w:val="32"/>
          <w:shd w:val="clear" w:fill="FFFFFF"/>
        </w:rPr>
        <w:t>需将申请书</w:t>
      </w:r>
      <w:r>
        <w:rPr>
          <w:rFonts w:hint="eastAsia" w:ascii="仿宋_GB2312" w:hAnsi="仿宋_GB2312" w:eastAsia="仿宋_GB2312" w:cs="仿宋_GB2312"/>
          <w:i w:val="0"/>
          <w:iCs w:val="0"/>
          <w:caps w:val="0"/>
          <w:color w:val="000000"/>
          <w:spacing w:val="0"/>
          <w:sz w:val="32"/>
          <w:szCs w:val="32"/>
          <w:shd w:val="clear" w:fill="FFFFFF"/>
          <w:lang w:eastAsia="zh-CN"/>
        </w:rPr>
        <w:t>、任务书及其他附件材料原件</w:t>
      </w:r>
      <w:r>
        <w:rPr>
          <w:rFonts w:hint="eastAsia" w:ascii="仿宋_GB2312" w:hAnsi="仿宋_GB2312" w:eastAsia="仿宋_GB2312" w:cs="仿宋_GB2312"/>
          <w:i w:val="0"/>
          <w:iCs w:val="0"/>
          <w:caps w:val="0"/>
          <w:color w:val="000000"/>
          <w:spacing w:val="0"/>
          <w:sz w:val="32"/>
          <w:szCs w:val="32"/>
          <w:shd w:val="clear" w:fill="FFFFFF"/>
          <w:lang w:val="en-US" w:eastAsia="zh-CN"/>
        </w:rPr>
        <w:t>集中报送至北京市自然科学基金委员会办公室（以下简称“基金办”）</w:t>
      </w:r>
      <w:r>
        <w:rPr>
          <w:rFonts w:hint="eastAsia" w:ascii="仿宋_GB2312" w:hAnsi="仿宋_GB2312" w:eastAsia="仿宋_GB2312" w:cs="仿宋_GB2312"/>
          <w:i w:val="0"/>
          <w:iCs w:val="0"/>
          <w:caps w:val="0"/>
          <w:color w:val="000000"/>
          <w:spacing w:val="0"/>
          <w:sz w:val="32"/>
          <w:szCs w:val="32"/>
          <w:shd w:val="clear" w:fill="FFFFFF"/>
        </w:rPr>
        <w:t>。</w:t>
      </w:r>
    </w:p>
    <w:p w14:paraId="4AE070E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fill="FFFFFF"/>
          <w:lang w:eastAsia="zh-CN"/>
        </w:rPr>
      </w:pPr>
      <w:r>
        <w:rPr>
          <w:rFonts w:hint="eastAsia" w:ascii="仿宋_GB2312" w:hAnsi="仿宋_GB2312" w:eastAsia="仿宋_GB2312" w:cs="仿宋_GB2312"/>
          <w:color w:val="000000"/>
          <w:sz w:val="32"/>
          <w:szCs w:val="32"/>
          <w:shd w:val="clear" w:fill="FFFFFF"/>
          <w:lang w:val="en-US" w:eastAsia="zh-CN"/>
        </w:rPr>
        <w:t>4.</w:t>
      </w:r>
      <w:r>
        <w:rPr>
          <w:rFonts w:hint="eastAsia" w:ascii="仿宋_GB2312" w:hAnsi="仿宋_GB2312" w:eastAsia="仿宋_GB2312" w:cs="仿宋_GB2312"/>
          <w:color w:val="000000"/>
          <w:sz w:val="32"/>
          <w:szCs w:val="32"/>
          <w:shd w:val="clear" w:fill="FFFFFF"/>
          <w:lang w:eastAsia="zh-CN"/>
        </w:rPr>
        <w:t>外籍学者“汇智”项目立项后，项目经费实行“包干制”管理，其管理和使用应当按照《北京市自然科学基金项目经费管理办法》（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京财科文〔2023〕2110号</w:t>
      </w:r>
      <w:r>
        <w:rPr>
          <w:rFonts w:hint="eastAsia" w:ascii="仿宋_GB2312" w:hAnsi="仿宋_GB2312" w:eastAsia="仿宋_GB2312" w:cs="仿宋_GB2312"/>
          <w:color w:val="000000"/>
          <w:sz w:val="32"/>
          <w:szCs w:val="32"/>
          <w:shd w:val="clear" w:fill="FFFFFF"/>
          <w:lang w:eastAsia="zh-CN"/>
        </w:rPr>
        <w:t>）执行</w:t>
      </w:r>
      <w:r>
        <w:rPr>
          <w:rFonts w:hint="eastAsia" w:ascii="仿宋_GB2312" w:hAnsi="仿宋_GB2312" w:eastAsia="仿宋_GB2312" w:cs="仿宋_GB2312"/>
          <w:color w:val="000000"/>
          <w:sz w:val="32"/>
          <w:szCs w:val="32"/>
          <w:highlight w:val="none"/>
          <w:shd w:val="clear" w:fill="FFFFFF"/>
          <w:lang w:eastAsia="zh-CN"/>
        </w:rPr>
        <w:t>。</w:t>
      </w:r>
      <w:r>
        <w:rPr>
          <w:rFonts w:hint="eastAsia" w:ascii="仿宋_GB2312" w:hAnsi="仿宋_GB2312" w:eastAsia="仿宋_GB2312" w:cs="仿宋_GB2312"/>
          <w:color w:val="000000"/>
          <w:sz w:val="32"/>
          <w:szCs w:val="32"/>
          <w:highlight w:val="none"/>
          <w:shd w:val="clear" w:fill="FFFFFF"/>
        </w:rPr>
        <w:t>若外籍科研人员在项目执行周期内与依托单位解约则项目终止，项目结余经费由依托单位返还基金办；对于资助项目结束之后的结余经费，经依托单位同意可留在依托单位继续用于基础研究工作。</w:t>
      </w:r>
    </w:p>
    <w:p w14:paraId="5C4AB07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cs="Times New Roman"/>
          <w:lang w:val="en-US" w:eastAsia="zh-CN"/>
        </w:rPr>
      </w:pPr>
    </w:p>
    <w:sectPr>
      <w:footerReference r:id="rId3" w:type="default"/>
      <w:pgSz w:w="11907" w:h="16840"/>
      <w:pgMar w:top="964" w:right="1134" w:bottom="964" w:left="1418" w:header="851" w:footer="737"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48EE">
    <w:pPr>
      <w:jc w:val="center"/>
    </w:pPr>
    <w:r>
      <w:fldChar w:fldCharType="begin"/>
    </w:r>
    <w:r>
      <w:instrText xml:space="preserve"> PAGE   \* MERGEFORMAT </w:instrText>
    </w:r>
    <w:r>
      <w:fldChar w:fldCharType="separate"/>
    </w:r>
    <w:r>
      <w:rPr>
        <w:lang w:val="zh-CN"/>
      </w:rPr>
      <w:t>-</w:t>
    </w:r>
    <w:r>
      <w:t xml:space="preserve"> 10 -</w:t>
    </w:r>
    <w:r>
      <w:fldChar w:fldCharType="end"/>
    </w:r>
  </w:p>
  <w:p w14:paraId="33A054E0">
    <w:pPr>
      <w:spacing w:line="14" w:lineRule="exact"/>
      <w:ind w:right="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GU0MzVhM2NhMjkzZjJhZmNjZjlmZWU0MzE2YzEifQ=="/>
  </w:docVars>
  <w:rsids>
    <w:rsidRoot w:val="17CF2A7E"/>
    <w:rsid w:val="01A856FB"/>
    <w:rsid w:val="03126444"/>
    <w:rsid w:val="032A4C70"/>
    <w:rsid w:val="071572B6"/>
    <w:rsid w:val="07BA4A6A"/>
    <w:rsid w:val="09560BA7"/>
    <w:rsid w:val="0CF956B3"/>
    <w:rsid w:val="0FD57AC4"/>
    <w:rsid w:val="12103B48"/>
    <w:rsid w:val="15DC1BC8"/>
    <w:rsid w:val="16E724A8"/>
    <w:rsid w:val="17CF2A7E"/>
    <w:rsid w:val="181E1F4E"/>
    <w:rsid w:val="1881312C"/>
    <w:rsid w:val="18DB6D26"/>
    <w:rsid w:val="1AA74401"/>
    <w:rsid w:val="1DAC1905"/>
    <w:rsid w:val="1EAD1372"/>
    <w:rsid w:val="22EF3BCB"/>
    <w:rsid w:val="24713FEA"/>
    <w:rsid w:val="2579749A"/>
    <w:rsid w:val="26313708"/>
    <w:rsid w:val="298E56A9"/>
    <w:rsid w:val="2C01413A"/>
    <w:rsid w:val="2D0A3D30"/>
    <w:rsid w:val="309503FF"/>
    <w:rsid w:val="309D4017"/>
    <w:rsid w:val="33FC6CA1"/>
    <w:rsid w:val="3413682A"/>
    <w:rsid w:val="342C0A6F"/>
    <w:rsid w:val="35900D7F"/>
    <w:rsid w:val="36076A17"/>
    <w:rsid w:val="39093F6F"/>
    <w:rsid w:val="395A3CE6"/>
    <w:rsid w:val="3A5711C6"/>
    <w:rsid w:val="3ACA4982"/>
    <w:rsid w:val="3FAE03FB"/>
    <w:rsid w:val="42FA3FB6"/>
    <w:rsid w:val="48384D06"/>
    <w:rsid w:val="4A7E4EBC"/>
    <w:rsid w:val="4B8E2CC8"/>
    <w:rsid w:val="4C177919"/>
    <w:rsid w:val="4CF501B8"/>
    <w:rsid w:val="4F08559F"/>
    <w:rsid w:val="524F29EA"/>
    <w:rsid w:val="52A751D7"/>
    <w:rsid w:val="53C25DCC"/>
    <w:rsid w:val="54077C82"/>
    <w:rsid w:val="56495078"/>
    <w:rsid w:val="58104A6A"/>
    <w:rsid w:val="58A33F6D"/>
    <w:rsid w:val="59244791"/>
    <w:rsid w:val="59813090"/>
    <w:rsid w:val="5A973576"/>
    <w:rsid w:val="5BFF961C"/>
    <w:rsid w:val="5C093B32"/>
    <w:rsid w:val="659F2D9C"/>
    <w:rsid w:val="662A017D"/>
    <w:rsid w:val="68C53AFB"/>
    <w:rsid w:val="6F2D45E9"/>
    <w:rsid w:val="6FC36D0C"/>
    <w:rsid w:val="7307464E"/>
    <w:rsid w:val="730A29CD"/>
    <w:rsid w:val="73D96AEE"/>
    <w:rsid w:val="75AE2269"/>
    <w:rsid w:val="781E731D"/>
    <w:rsid w:val="7ACB3E66"/>
    <w:rsid w:val="7B3EF41B"/>
    <w:rsid w:val="7B883A80"/>
    <w:rsid w:val="7DF7852C"/>
    <w:rsid w:val="7F77007E"/>
    <w:rsid w:val="7FF7A584"/>
    <w:rsid w:val="7FFF65FE"/>
    <w:rsid w:val="7FFF6607"/>
    <w:rsid w:val="A5F5E5F6"/>
    <w:rsid w:val="DDFBC77A"/>
    <w:rsid w:val="F54E8E5F"/>
    <w:rsid w:val="FEFF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样式2"/>
    <w:basedOn w:val="1"/>
    <w:next w:val="1"/>
    <w:qFormat/>
    <w:uiPriority w:val="0"/>
    <w:pPr>
      <w:adjustRightInd w:val="0"/>
      <w:spacing w:line="560" w:lineRule="exact"/>
      <w:ind w:firstLine="643" w:firstLineChars="200"/>
      <w:contextualSpacing/>
    </w:pPr>
    <w:rPr>
      <w:rFonts w:hint="eastAsia" w:ascii="仿宋_GB2312" w:hAnsi="仿宋_GB2312" w:eastAsia="仿宋_GB2312" w:cs="Arial Unicode MS"/>
      <w:color w:val="000000"/>
      <w:sz w:val="32"/>
      <w:szCs w:val="32"/>
    </w:rPr>
  </w:style>
  <w:style w:type="paragraph" w:customStyle="1" w:styleId="13">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等线" w:hAnsi="等线" w:eastAsia="等线" w:cs="Times New Roman"/>
      <w:kern w:val="2"/>
      <w:sz w:val="21"/>
      <w:szCs w:val="21"/>
      <w:lang w:val="en-US" w:eastAsia="zh-CN" w:bidi="ar"/>
    </w:rPr>
  </w:style>
  <w:style w:type="paragraph" w:customStyle="1" w:styleId="14">
    <w:name w:val="cjk"/>
    <w:basedOn w:val="1"/>
    <w:qFormat/>
    <w:uiPriority w:val="0"/>
    <w:pPr>
      <w:widowControl/>
      <w:suppressAutoHyphens/>
      <w:adjustRightInd/>
      <w:spacing w:before="280" w:line="360" w:lineRule="auto"/>
      <w:jc w:val="left"/>
      <w:textAlignment w:val="auto"/>
    </w:pPr>
    <w:rPr>
      <w:rFonts w:ascii="Arial Unicode MS" w:hAnsi="Arial Unicode MS"/>
      <w:kern w:val="1"/>
      <w:sz w:val="28"/>
      <w:szCs w:val="28"/>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1808</Words>
  <Characters>1888</Characters>
  <Lines>1</Lines>
  <Paragraphs>1</Paragraphs>
  <TotalTime>8</TotalTime>
  <ScaleCrop>false</ScaleCrop>
  <LinksUpToDate>false</LinksUpToDate>
  <CharactersWithSpaces>1893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2023-04-29T06:44:00Z</dcterms:created>
  <dc:creator>沉影静璧</dc:creator>
  <cp:lastModifiedBy>罗祥</cp:lastModifiedBy>
  <cp:lastPrinted>2025-07-25T02:40:37Z</cp:lastPrinted>
  <dcterms:modified xsi:type="dcterms:W3CDTF">2025-07-25T02:55:37Z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53821DA1F1B59B869A815E6650C220CB</vt:lpwstr>
  </property>
  <property fmtid="{D5CDD505-2E9C-101B-9397-08002B2CF9AE}" pid="4" name="KSOTemplateDocerSaveRecord">
    <vt:lpwstr>eyJoZGlkIjoiYzE4MGFkYTkwNjZjODA3YTU3OGUyNDFjZDZiMjMyMWMiLCJ1c2VySWQiOiIyNzAxMjk3MzUifQ==</vt:lpwstr>
  </property>
</Properties>
</file>