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度昌平区优秀服务机构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tbl>
      <w:tblPr>
        <w:tblStyle w:val="6"/>
        <w:tblW w:w="95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 构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北京艺航应天知识产权服务有限公司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北京市东审财税科技股份有限公司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北京集智东方知识产权代理有限公司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百旺华信（北京）财税科技有限公司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北京昌科未名科技有限公司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恒德铭辉（北京）企业管理咨询有限公司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北京启悦科技咨询有限公司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北京润捷知识产权代理有限公司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北京恒诚远达财务咨询有限公司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北京翔石知识产权代理事务所（普通合伙）</w:t>
            </w:r>
          </w:p>
        </w:tc>
      </w:tr>
    </w:tbl>
    <w:p>
      <w:pPr>
        <w:jc w:val="center"/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1F5B24-E468-46F6-9D70-B3D48A898D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2FFE467-E171-4ED6-AB2B-10B2E2E3E6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D646EA6-C47F-440E-91B6-5BE2B1157C2B}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  <w:embedRegular r:id="rId4" w:fontKey="{AA7BF5F6-FBA9-4ADD-AD45-5AE3CDB4DDB8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0"/>
  <w:bordersDoNotSurroundFooter w:val="0"/>
  <w:documentProtection w:enforcement="0"/>
  <w:defaultTabStop w:val="42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TZkM2E1OTdjNzQ1ODBjNzg2MzM2NTA3NjNmMjMifQ=="/>
    <w:docVar w:name="KSO_WPS_MARK_KEY" w:val="fd5a3bd4-e8ca-4f32-b83b-5893a5e55700"/>
  </w:docVars>
  <w:rsids>
    <w:rsidRoot w:val="11280B30"/>
    <w:rsid w:val="11280B30"/>
    <w:rsid w:val="2AB76E3E"/>
    <w:rsid w:val="37532F04"/>
    <w:rsid w:val="4AD056CA"/>
    <w:rsid w:val="64361601"/>
    <w:rsid w:val="6F475838"/>
    <w:rsid w:val="70C86155"/>
    <w:rsid w:val="729619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517</Characters>
  <Lines>0</Lines>
  <Paragraphs>0</Paragraphs>
  <TotalTime>0</TotalTime>
  <ScaleCrop>false</ScaleCrop>
  <LinksUpToDate>false</LinksUpToDate>
  <CharactersWithSpaces>569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2024-06-03T11:21:00Z</dcterms:created>
  <dc:creator>张潇潇</dc:creator>
  <cp:lastModifiedBy>XKY</cp:lastModifiedBy>
  <dcterms:modified xsi:type="dcterms:W3CDTF">2025-07-21T07:10:44Z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12DC0620FF4642D0A4FB05ADAD75BA0C_13</vt:lpwstr>
  </property>
</Properties>
</file>