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4"/>
          <w:kern w:val="0"/>
          <w:sz w:val="44"/>
          <w:szCs w:val="44"/>
          <w:fitText w:val="9240" w:id="-545502684"/>
        </w:rPr>
        <w:t>2024年“国高新”企业获批奖励（区外申请认定</w:t>
      </w:r>
      <w:r>
        <w:rPr>
          <w:rFonts w:hint="eastAsia" w:ascii="方正小标宋简体" w:hAnsi="方正小标宋简体" w:eastAsia="方正小标宋简体" w:cs="方正小标宋简体"/>
          <w:spacing w:val="6"/>
          <w:w w:val="94"/>
          <w:kern w:val="0"/>
          <w:sz w:val="44"/>
          <w:szCs w:val="44"/>
          <w:fitText w:val="9240" w:id="-54550268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北京经济技术开发区关于进一步激发创新活力 打造高精尖产业主阵地的若干意见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（京技管发〔2025〕4号）中第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条“实施创新企业梯度培育计划，构建多层次创新梯队。分层分类培育壮大高能级创新主体，构建大中小企业融通创新发展格局。鼓励高新技术企业资格认定，对获批的国家高新技术企业给予一次性30万元支持，对有效期满再次申请并通过认定的国家高新技术企业给予一次性20万元支持。支持专精特新典型示范，对获批或有效期满通过复核的国家级专精特新“小巨人”企业、北京市专精特新中小企业，分别给予一次性80万元、30万元支持；对获批的北京市隐形冠军企业给予一次性100万元支持，对获批的国家制造业单项冠军企业给予一次性200万元支持；单个企业不重复支持，晋级享受差额奖励。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2024年“国高新”企业获批奖励（区外申请认定）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（一）截止到2024年12月31日，企业需具备在经开区以外提出申请并认定的，且在有效期内的“国家高新技术企业”资质；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（二）截止到2025年6月30日，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企业须持续在亦庄新城225平方公里范围内依法经营且实际办公，对于不符合上述情况的企业不纳入兑现范围。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已被相关部门公告取消认定资质的企业，不纳入兑现范围。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对截止到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2024年12月31日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具备有效期内的“国高新”资质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企业，给予一次性资金奖励30万元（其中于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2022年取得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“国高新”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资质的企业，需于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2025年在亦庄新城重新参加“国高新”认定并通过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2024年“国高新”企业获批奖励（区外申请认定）申报表，在线填写；</w:t>
      </w:r>
    </w:p>
    <w:p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企业营业执照，选取电子证照；</w:t>
      </w:r>
    </w:p>
    <w:p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承诺书，下载模板填写，签字、加盖公章，彩色扫描上传；</w:t>
      </w:r>
    </w:p>
    <w:p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银行账户信息，下载模板填写，加盖公章，彩色扫描上传；</w:t>
      </w:r>
    </w:p>
    <w:p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“国高新”资质证书（与申报表保持一致，若多次获得资质，所有证书均需提供），原件彩色扫描上传；</w:t>
      </w:r>
    </w:p>
    <w:p>
      <w:pPr>
        <w:spacing w:line="52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实际办公地址证明材料（包括但不限于房屋产权证明、租赁合同及发票、房屋权属单位或管理运营单位出具的实际办公地址证明等），原件彩色扫描上传。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审核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确认扶持结果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>
      <w:pPr>
        <w:pStyle w:val="9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经开区科技和产业促进局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>
      <w:pPr>
        <w:spacing w:line="560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政策咨询：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经开区政务服务大厅“政策申报”窗口，联系电话：010-67857687；010-67857878转4，工作日上午9:00—12:00，下午1:30—5:00。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经开区科技和产业促进局，联系电话：010-67879923、010-67883587，工作日上午9:00—12:00，下午2:00—6:00。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技术支持：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联系电话：010-67857638，工作日上午9:00—12:00，下午2:00—6:00。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2022年取得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“国高新”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资质的企业，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应在本次提出申请，并需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2025年在亦庄新城重新参加“国高新”认定并通过，奖励资金于次年拨付。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1D756E"/>
    <w:rsid w:val="002838D9"/>
    <w:rsid w:val="00285347"/>
    <w:rsid w:val="00360EF1"/>
    <w:rsid w:val="00395968"/>
    <w:rsid w:val="00457B4D"/>
    <w:rsid w:val="005570A2"/>
    <w:rsid w:val="005C1071"/>
    <w:rsid w:val="005F459C"/>
    <w:rsid w:val="006A1513"/>
    <w:rsid w:val="006D0140"/>
    <w:rsid w:val="00710378"/>
    <w:rsid w:val="00844BDB"/>
    <w:rsid w:val="008D2503"/>
    <w:rsid w:val="00900A14"/>
    <w:rsid w:val="00923A77"/>
    <w:rsid w:val="0098077A"/>
    <w:rsid w:val="00A3406B"/>
    <w:rsid w:val="00B74D80"/>
    <w:rsid w:val="00C122AB"/>
    <w:rsid w:val="00CF494D"/>
    <w:rsid w:val="00D460B2"/>
    <w:rsid w:val="00D668C9"/>
    <w:rsid w:val="00D76185"/>
    <w:rsid w:val="00D85A9F"/>
    <w:rsid w:val="00EA199B"/>
    <w:rsid w:val="00FE3798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7F7285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15394E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C140B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BC795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16DF9"/>
    <w:rsid w:val="1B8D4C8F"/>
    <w:rsid w:val="1B9377B6"/>
    <w:rsid w:val="1BB56B5C"/>
    <w:rsid w:val="1BE4A655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A1D996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2F47D7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783C88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7190E"/>
    <w:rsid w:val="286873FE"/>
    <w:rsid w:val="28733340"/>
    <w:rsid w:val="288627FF"/>
    <w:rsid w:val="28942D3D"/>
    <w:rsid w:val="28A332E9"/>
    <w:rsid w:val="29797A2C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BDDDC5"/>
    <w:rsid w:val="2EC908A3"/>
    <w:rsid w:val="2ED73427"/>
    <w:rsid w:val="2EFF26F5"/>
    <w:rsid w:val="2F2F2A58"/>
    <w:rsid w:val="2F5D1137"/>
    <w:rsid w:val="2F6E0190"/>
    <w:rsid w:val="2F8D4635"/>
    <w:rsid w:val="3012512B"/>
    <w:rsid w:val="30140526"/>
    <w:rsid w:val="306E5387"/>
    <w:rsid w:val="30AB0C90"/>
    <w:rsid w:val="30FF05F4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9BF0CA"/>
    <w:rsid w:val="37B84612"/>
    <w:rsid w:val="37C93788"/>
    <w:rsid w:val="37EF6300"/>
    <w:rsid w:val="37FD7B6F"/>
    <w:rsid w:val="37FF2B3E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6C4074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DC3E1F"/>
    <w:rsid w:val="3FF9A1B7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2EF4F2D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4483A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D426F3"/>
    <w:rsid w:val="4BFB127C"/>
    <w:rsid w:val="4BFEBCD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79AD5"/>
    <w:rsid w:val="4D9F002D"/>
    <w:rsid w:val="4DA85F8D"/>
    <w:rsid w:val="4DD62215"/>
    <w:rsid w:val="4E2B5D5D"/>
    <w:rsid w:val="4E8B3508"/>
    <w:rsid w:val="4ED13285"/>
    <w:rsid w:val="4EF7FFBA"/>
    <w:rsid w:val="4F1A6236"/>
    <w:rsid w:val="4F3D0EBA"/>
    <w:rsid w:val="4F6A651C"/>
    <w:rsid w:val="4F721548"/>
    <w:rsid w:val="4FA3378B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85BBE"/>
    <w:rsid w:val="57DD4B77"/>
    <w:rsid w:val="57F93192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77592D"/>
    <w:rsid w:val="5DB61076"/>
    <w:rsid w:val="5DB96EBE"/>
    <w:rsid w:val="5DFA426F"/>
    <w:rsid w:val="5E60221A"/>
    <w:rsid w:val="5E852B06"/>
    <w:rsid w:val="5EBB0773"/>
    <w:rsid w:val="5EC9424F"/>
    <w:rsid w:val="5ECF239E"/>
    <w:rsid w:val="5F3F6EB7"/>
    <w:rsid w:val="5F595787"/>
    <w:rsid w:val="5F8D1C46"/>
    <w:rsid w:val="5FBD03D0"/>
    <w:rsid w:val="5FD53B42"/>
    <w:rsid w:val="5FE50B69"/>
    <w:rsid w:val="5FFF2D4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40C52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D909CF"/>
    <w:rsid w:val="6DE9238A"/>
    <w:rsid w:val="6DFDF0DE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EFB6A65"/>
    <w:rsid w:val="6F0C63B7"/>
    <w:rsid w:val="6F345206"/>
    <w:rsid w:val="6F933005"/>
    <w:rsid w:val="6F941165"/>
    <w:rsid w:val="6F9D2D94"/>
    <w:rsid w:val="6FBAA387"/>
    <w:rsid w:val="6FBC2D32"/>
    <w:rsid w:val="6FF78975"/>
    <w:rsid w:val="70007B47"/>
    <w:rsid w:val="702F1D23"/>
    <w:rsid w:val="705342C1"/>
    <w:rsid w:val="708D3892"/>
    <w:rsid w:val="70A8641D"/>
    <w:rsid w:val="70B75CF8"/>
    <w:rsid w:val="70C079DE"/>
    <w:rsid w:val="712573D2"/>
    <w:rsid w:val="712C10DC"/>
    <w:rsid w:val="7137EE6D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3F01DF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7FFAB4"/>
    <w:rsid w:val="77901978"/>
    <w:rsid w:val="77915027"/>
    <w:rsid w:val="779D4F4D"/>
    <w:rsid w:val="77CF1648"/>
    <w:rsid w:val="781D2C7A"/>
    <w:rsid w:val="783A56AF"/>
    <w:rsid w:val="78413BD7"/>
    <w:rsid w:val="786FF559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6D38BD"/>
    <w:rsid w:val="7E757D8F"/>
    <w:rsid w:val="7E782A8A"/>
    <w:rsid w:val="7EFFFA7B"/>
    <w:rsid w:val="7F7B201B"/>
    <w:rsid w:val="7F7F6C90"/>
    <w:rsid w:val="7FBDC5F8"/>
    <w:rsid w:val="7FBF6949"/>
    <w:rsid w:val="7FBFB775"/>
    <w:rsid w:val="7FC14E2C"/>
    <w:rsid w:val="7FCBF964"/>
    <w:rsid w:val="7FCDD953"/>
    <w:rsid w:val="7FEFF9D1"/>
    <w:rsid w:val="829A3DC5"/>
    <w:rsid w:val="9D7C8724"/>
    <w:rsid w:val="9F6F6015"/>
    <w:rsid w:val="A3DF4368"/>
    <w:rsid w:val="A7DBFD10"/>
    <w:rsid w:val="ADDB2FC3"/>
    <w:rsid w:val="AFB7C55D"/>
    <w:rsid w:val="AFFB0EC6"/>
    <w:rsid w:val="AFFF5DAC"/>
    <w:rsid w:val="B1CB1198"/>
    <w:rsid w:val="B77E67D5"/>
    <w:rsid w:val="BF6FC944"/>
    <w:rsid w:val="BFDDDCC1"/>
    <w:rsid w:val="C0FEBBEF"/>
    <w:rsid w:val="C7DB93C8"/>
    <w:rsid w:val="D5FD9041"/>
    <w:rsid w:val="D9B74E6D"/>
    <w:rsid w:val="DCFD7FA6"/>
    <w:rsid w:val="DD7E7DC7"/>
    <w:rsid w:val="DEF5E07B"/>
    <w:rsid w:val="DF79EF0E"/>
    <w:rsid w:val="DFDE3E2D"/>
    <w:rsid w:val="DFFD4394"/>
    <w:rsid w:val="EEBFA2CB"/>
    <w:rsid w:val="EF75420D"/>
    <w:rsid w:val="EFEEB9E2"/>
    <w:rsid w:val="EFFFC4FD"/>
    <w:rsid w:val="F5DBA8FA"/>
    <w:rsid w:val="F7DD8A87"/>
    <w:rsid w:val="F7F3FD62"/>
    <w:rsid w:val="F7FF4152"/>
    <w:rsid w:val="F8EB26E5"/>
    <w:rsid w:val="F997092E"/>
    <w:rsid w:val="FE7B484E"/>
    <w:rsid w:val="FF7FB0F9"/>
    <w:rsid w:val="FF89053A"/>
    <w:rsid w:val="FF9F4C8E"/>
    <w:rsid w:val="FF9FC111"/>
    <w:rsid w:val="FFF73784"/>
    <w:rsid w:val="FFFC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unhideWhenUsed/>
    <w:qFormat/>
    <w:uiPriority w:val="99"/>
    <w:pPr>
      <w:ind w:left="0" w:leftChars="0" w:firstLine="420"/>
    </w:pPr>
    <w:rPr>
      <w:rFonts w:ascii="仿宋_GB2312" w:cs="仿宋_GB2312"/>
      <w:szCs w:val="32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2"/>
    <w:next w:val="2"/>
    <w:link w:val="19"/>
    <w:qFormat/>
    <w:uiPriority w:val="0"/>
    <w:rPr>
      <w:b/>
      <w:bCs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10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1391</Words>
  <Characters>1594</Characters>
  <Lines>10</Lines>
  <Paragraphs>2</Paragraphs>
  <TotalTime>42</TotalTime>
  <ScaleCrop>false</ScaleCrop>
  <LinksUpToDate>false</LinksUpToDate>
  <CharactersWithSpaces>1594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2019-08-21T06:54:00Z</dcterms:created>
  <dc:creator>zkk</dc:creator>
  <cp:lastModifiedBy>BDA</cp:lastModifiedBy>
  <cp:lastPrinted>2025-06-02T11:02:00Z</cp:lastPrinted>
  <dcterms:modified xsi:type="dcterms:W3CDTF">2025-07-04T15:35:11Z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88CE3F07AA33460C92D361458F9EFBAE_13</vt:lpwstr>
  </property>
  <property fmtid="{D5CDD505-2E9C-101B-9397-08002B2CF9AE}" pid="4" name="KSOTemplateDocerSaveRecord">
    <vt:lpwstr>eyJoZGlkIjoiYjlkNzkwODY5M2MxZjdhY2NhMWQ4OTFiNzA2MTY3NWIiLCJ1c2VySWQiOiIzODAwODc4NTkifQ==</vt:lpwstr>
  </property>
</Properties>
</file>