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“昌平区育新企业”公示名单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750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7"/>
        <w:gridCol w:w="5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32"/>
                <w:szCs w:val="32"/>
                <w:lang w:val="en-US" w:eastAsia="zh-CN" w:bidi="ar"/>
              </w:rPr>
              <w:t>序  号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32"/>
                <w:szCs w:val="32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年年乐娱（北京）科技有限公司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北京思利普科技有限公司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北京晨测科技有限公司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贺网（北京）科技有限公司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北京你和我共享技术有限公司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北京石工智控科技有限责任公司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永续成长（北京）科技有限公司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</w:docVars>
  <w:rsids>
    <w:rsidRoot w:val="21CF4523"/>
    <w:rsid w:val="01A30BC2"/>
    <w:rsid w:val="12E4551D"/>
    <w:rsid w:val="21CF4523"/>
    <w:rsid w:val="21D00FFF"/>
    <w:rsid w:val="2290237D"/>
    <w:rsid w:val="437C0533"/>
    <w:rsid w:val="73393834"/>
    <w:rsid w:val="793256A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452</Characters>
  <Lines>0</Lines>
  <Paragraphs>0</Paragraphs>
  <TotalTime>0</TotalTime>
  <ScaleCrop>false</ScaleCrop>
  <LinksUpToDate>false</LinksUpToDate>
  <CharactersWithSpaces>454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2023-02-20T05:45:00Z</dcterms:created>
  <dc:creator>Admin</dc:creator>
  <cp:lastModifiedBy>XKY</cp:lastModifiedBy>
  <dcterms:modified xsi:type="dcterms:W3CDTF">2025-05-29T09:28:12Z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73E59F525AE640E4933A4774A0DF0877_13</vt:lpwstr>
  </property>
</Properties>
</file>