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C8E9" w14:textId="77777777" w:rsidR="003666B0" w:rsidRDefault="003666B0">
      <w:pPr>
        <w:rPr>
          <w:rFonts w:ascii="黑体" w:eastAsia="黑体" w:hAnsi="黑体" w:cs="黑体" w:hint="eastAsia"/>
          <w:sz w:val="48"/>
          <w:szCs w:val="52"/>
        </w:rPr>
      </w:pPr>
    </w:p>
    <w:p w14:paraId="1D344C0B" w14:textId="2BBB32DA" w:rsidR="003666B0" w:rsidRDefault="00000000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申报书编号：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202</w:t>
      </w:r>
      <w:r w:rsidR="00221AB9">
        <w:rPr>
          <w:rFonts w:ascii="Times" w:eastAsia="仿宋_GB2312" w:hAnsi="Times" w:cs="仿宋" w:hint="eastAsia"/>
          <w:color w:val="000000"/>
          <w:sz w:val="36"/>
          <w:szCs w:val="21"/>
        </w:rPr>
        <w:t>5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-0</w:t>
      </w:r>
      <w:r w:rsidR="00AA003F">
        <w:rPr>
          <w:rFonts w:ascii="Times" w:eastAsia="仿宋_GB2312" w:hAnsi="Times" w:cs="仿宋" w:hint="eastAsia"/>
          <w:color w:val="000000"/>
          <w:sz w:val="36"/>
          <w:szCs w:val="21"/>
        </w:rPr>
        <w:t>6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b</w:t>
      </w:r>
    </w:p>
    <w:p w14:paraId="7A56091A" w14:textId="77777777" w:rsidR="003666B0" w:rsidRDefault="003666B0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1A812BF" w14:textId="77777777" w:rsidR="003666B0" w:rsidRDefault="003666B0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7E3FD3B" w14:textId="77777777" w:rsidR="003666B0" w:rsidRDefault="003666B0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4076A417" w14:textId="77777777" w:rsidR="003666B0" w:rsidRDefault="00000000">
      <w:pPr>
        <w:spacing w:line="360" w:lineRule="auto"/>
        <w:jc w:val="center"/>
        <w:rPr>
          <w:rFonts w:ascii="Times" w:eastAsia="方正小标宋简体" w:hAnsi="Times" w:cs="仿宋"/>
          <w:color w:val="000000"/>
          <w:sz w:val="40"/>
          <w:szCs w:val="21"/>
        </w:rPr>
      </w:pPr>
      <w:r>
        <w:rPr>
          <w:rFonts w:ascii="Times" w:eastAsia="方正小标宋简体" w:hAnsi="Times" w:cs="仿宋" w:hint="eastAsia"/>
          <w:color w:val="000000"/>
          <w:sz w:val="40"/>
          <w:szCs w:val="21"/>
        </w:rPr>
        <w:t>朝阳区关于支持互联网</w:t>
      </w:r>
      <w:r>
        <w:rPr>
          <w:rFonts w:ascii="Times" w:eastAsia="方正小标宋简体" w:hAnsi="Times" w:cs="仿宋"/>
          <w:color w:val="000000"/>
          <w:sz w:val="40"/>
          <w:szCs w:val="21"/>
        </w:rPr>
        <w:t>3.0</w:t>
      </w:r>
      <w:r>
        <w:rPr>
          <w:rFonts w:ascii="Times" w:eastAsia="方正小标宋简体" w:hAnsi="Times" w:cs="仿宋"/>
          <w:color w:val="000000"/>
          <w:sz w:val="40"/>
          <w:szCs w:val="21"/>
        </w:rPr>
        <w:t>创新发展的若干措施</w:t>
      </w:r>
    </w:p>
    <w:p w14:paraId="2281D029" w14:textId="77777777" w:rsidR="003666B0" w:rsidRDefault="00000000">
      <w:pPr>
        <w:spacing w:line="360" w:lineRule="auto"/>
        <w:jc w:val="center"/>
        <w:rPr>
          <w:rFonts w:ascii="Times" w:eastAsia="方正小标宋简体" w:hAnsi="Times" w:cs="仿宋"/>
          <w:color w:val="000000"/>
          <w:sz w:val="52"/>
          <w:szCs w:val="21"/>
        </w:rPr>
      </w:pPr>
      <w:r>
        <w:rPr>
          <w:rFonts w:ascii="Times" w:eastAsia="方正小标宋简体" w:hAnsi="Times" w:cs="仿宋" w:hint="eastAsia"/>
          <w:color w:val="000000"/>
          <w:sz w:val="52"/>
          <w:szCs w:val="21"/>
        </w:rPr>
        <w:t>项目申报书</w:t>
      </w:r>
    </w:p>
    <w:p w14:paraId="691B8B82" w14:textId="77777777" w:rsidR="003666B0" w:rsidRDefault="003666B0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60C3F987" w14:textId="77777777" w:rsidR="003666B0" w:rsidRDefault="003666B0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948A12F" w14:textId="77777777" w:rsidR="003666B0" w:rsidRDefault="003666B0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25C6C8D" w14:textId="77777777" w:rsidR="003666B0" w:rsidRDefault="003666B0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3EBD4D51" w14:textId="77777777" w:rsidR="003666B0" w:rsidRDefault="003666B0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7F4BEC12" w14:textId="77777777" w:rsidR="003666B0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项目类别：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>支持示范解决方案打造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 xml:space="preserve">        </w:t>
      </w:r>
    </w:p>
    <w:p w14:paraId="1EAC71F7" w14:textId="77777777" w:rsidR="003666B0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单位名称：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589CDB48" w14:textId="77777777" w:rsidR="003666B0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法人签字：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</w:t>
      </w:r>
      <w:r>
        <w:rPr>
          <w:rFonts w:ascii="Times" w:eastAsia="仿宋_GB2312" w:hAnsi="Times" w:cs="仿宋"/>
          <w:color w:val="000000"/>
          <w:sz w:val="36"/>
          <w:szCs w:val="21"/>
          <w:u w:val="single"/>
        </w:rPr>
        <w:t xml:space="preserve">          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</w:t>
      </w:r>
    </w:p>
    <w:p w14:paraId="14954F19" w14:textId="77777777" w:rsidR="003666B0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填表日期：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3F0821D0" w14:textId="77777777" w:rsidR="003666B0" w:rsidRDefault="003666B0">
      <w:pPr>
        <w:rPr>
          <w:rFonts w:ascii="黑体" w:eastAsia="黑体" w:hAnsi="黑体" w:cs="黑体" w:hint="eastAsia"/>
          <w:sz w:val="48"/>
          <w:szCs w:val="52"/>
        </w:rPr>
      </w:pPr>
    </w:p>
    <w:p w14:paraId="3605F717" w14:textId="77777777" w:rsidR="003666B0" w:rsidRDefault="003666B0">
      <w:pPr>
        <w:rPr>
          <w:rFonts w:ascii="华文隶书" w:eastAsia="华文隶书" w:hAnsi="华文隶书" w:cs="华文隶书" w:hint="eastAsia"/>
          <w:sz w:val="48"/>
          <w:szCs w:val="52"/>
        </w:rPr>
      </w:pPr>
    </w:p>
    <w:p w14:paraId="1DE4EE9F" w14:textId="77777777" w:rsidR="003666B0" w:rsidRDefault="003666B0">
      <w:pPr>
        <w:adjustRightInd w:val="0"/>
        <w:snapToGrid w:val="0"/>
        <w:spacing w:afterLines="50" w:after="156" w:line="560" w:lineRule="exact"/>
      </w:pPr>
    </w:p>
    <w:p w14:paraId="72A30541" w14:textId="77777777" w:rsidR="003666B0" w:rsidRDefault="003666B0">
      <w:pPr>
        <w:adjustRightInd w:val="0"/>
        <w:snapToGrid w:val="0"/>
        <w:spacing w:afterLines="50" w:after="156" w:line="560" w:lineRule="exact"/>
      </w:pPr>
    </w:p>
    <w:p w14:paraId="730D70FE" w14:textId="77777777" w:rsidR="003666B0" w:rsidRDefault="00000000">
      <w:pPr>
        <w:jc w:val="center"/>
        <w:rPr>
          <w:rFonts w:ascii="Times" w:eastAsia="方正小标宋简体" w:hAnsi="Times" w:cs="仿宋"/>
          <w:color w:val="000000"/>
          <w:sz w:val="44"/>
        </w:rPr>
      </w:pPr>
      <w:r>
        <w:rPr>
          <w:rFonts w:ascii="Times" w:eastAsia="方正小标宋简体" w:hAnsi="Times" w:cs="仿宋" w:hint="eastAsia"/>
          <w:color w:val="000000"/>
          <w:sz w:val="44"/>
        </w:rPr>
        <w:lastRenderedPageBreak/>
        <w:t>项目申报书</w:t>
      </w:r>
    </w:p>
    <w:p w14:paraId="65B4AD24" w14:textId="77777777" w:rsidR="003666B0" w:rsidRDefault="003666B0">
      <w:pPr>
        <w:jc w:val="center"/>
        <w:rPr>
          <w:rFonts w:ascii="Times" w:eastAsia="方正小标宋简体" w:hAnsi="Times" w:cs="仿宋"/>
          <w:color w:val="000000"/>
          <w:sz w:val="4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5889"/>
      </w:tblGrid>
      <w:tr w:rsidR="003666B0" w14:paraId="7CEBE6BD" w14:textId="77777777" w:rsidTr="00684BA2">
        <w:trPr>
          <w:trHeight w:val="6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33B6E" w14:textId="77777777" w:rsidR="003666B0" w:rsidRDefault="00000000">
            <w:pPr>
              <w:jc w:val="center"/>
              <w:rPr>
                <w:rFonts w:ascii="仿宋_GB2312" w:eastAsia="仿宋_GB2312"/>
                <w:kern w:val="4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kern w:val="44"/>
                <w:sz w:val="32"/>
                <w:szCs w:val="32"/>
              </w:rPr>
              <w:t>解决方案基本信息</w:t>
            </w:r>
          </w:p>
        </w:tc>
      </w:tr>
      <w:tr w:rsidR="003666B0" w14:paraId="1F8C0755" w14:textId="77777777" w:rsidTr="00684BA2">
        <w:trPr>
          <w:trHeight w:val="619"/>
        </w:trPr>
        <w:tc>
          <w:tcPr>
            <w:tcW w:w="3609" w:type="dxa"/>
            <w:vAlign w:val="center"/>
          </w:tcPr>
          <w:p w14:paraId="00FFE390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解决方案名称</w:t>
            </w:r>
          </w:p>
        </w:tc>
        <w:tc>
          <w:tcPr>
            <w:tcW w:w="5889" w:type="dxa"/>
            <w:vAlign w:val="center"/>
          </w:tcPr>
          <w:p w14:paraId="73C9CB60" w14:textId="77777777" w:rsidR="003666B0" w:rsidRDefault="003666B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6B0" w14:paraId="2A2AE4A7" w14:textId="77777777" w:rsidTr="00684BA2">
        <w:trPr>
          <w:trHeight w:val="619"/>
        </w:trPr>
        <w:tc>
          <w:tcPr>
            <w:tcW w:w="3609" w:type="dxa"/>
            <w:vAlign w:val="center"/>
          </w:tcPr>
          <w:p w14:paraId="5A0204A5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解决方案类型</w:t>
            </w:r>
          </w:p>
        </w:tc>
        <w:tc>
          <w:tcPr>
            <w:tcW w:w="5889" w:type="dxa"/>
            <w:vAlign w:val="center"/>
          </w:tcPr>
          <w:p w14:paraId="1A7913B2" w14:textId="77777777" w:rsidR="003666B0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例如：</w:t>
            </w:r>
          </w:p>
          <w:p w14:paraId="31F560C4" w14:textId="0D1CC661" w:rsidR="003666B0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XX行业解决方案。行业如</w:t>
            </w:r>
            <w:r w:rsidR="00AA003F" w:rsidRPr="00AA003F">
              <w:rPr>
                <w:rFonts w:ascii="仿宋_GB2312" w:eastAsia="仿宋_GB2312" w:cs="宋体" w:hint="eastAsia"/>
                <w:kern w:val="0"/>
                <w:sz w:val="24"/>
              </w:rPr>
              <w:t>科技、商业、文旅、城市、工业、金融、教育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等；</w:t>
            </w:r>
          </w:p>
          <w:p w14:paraId="2D8E1586" w14:textId="77777777" w:rsidR="003666B0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通用解决方案。如通用软件工具、其他（请说明）；</w:t>
            </w:r>
          </w:p>
          <w:p w14:paraId="3EDC72BF" w14:textId="77777777" w:rsidR="003666B0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其他，请说明。</w:t>
            </w:r>
          </w:p>
        </w:tc>
      </w:tr>
      <w:tr w:rsidR="003666B0" w14:paraId="6A00EF95" w14:textId="77777777" w:rsidTr="00684BA2">
        <w:trPr>
          <w:trHeight w:val="619"/>
        </w:trPr>
        <w:tc>
          <w:tcPr>
            <w:tcW w:w="3609" w:type="dxa"/>
            <w:vAlign w:val="center"/>
          </w:tcPr>
          <w:p w14:paraId="4A929749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5889" w:type="dxa"/>
            <w:vAlign w:val="center"/>
          </w:tcPr>
          <w:p w14:paraId="74C2A355" w14:textId="77777777" w:rsidR="003666B0" w:rsidRDefault="003666B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6B0" w14:paraId="789505BB" w14:textId="77777777" w:rsidTr="00684BA2">
        <w:trPr>
          <w:trHeight w:val="453"/>
        </w:trPr>
        <w:tc>
          <w:tcPr>
            <w:tcW w:w="3609" w:type="dxa"/>
            <w:vAlign w:val="center"/>
          </w:tcPr>
          <w:p w14:paraId="40F42323" w14:textId="48C198DD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申报单位</w:t>
            </w:r>
            <w:r w:rsidR="00684BA2" w:rsidRPr="00684BA2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89" w:type="dxa"/>
            <w:vAlign w:val="center"/>
          </w:tcPr>
          <w:p w14:paraId="70F4C0CA" w14:textId="77777777" w:rsidR="003666B0" w:rsidRDefault="003666B0"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666B0" w14:paraId="34F771B3" w14:textId="77777777" w:rsidTr="00684BA2">
        <w:trPr>
          <w:trHeight w:val="453"/>
        </w:trPr>
        <w:tc>
          <w:tcPr>
            <w:tcW w:w="3609" w:type="dxa"/>
            <w:vAlign w:val="center"/>
          </w:tcPr>
          <w:p w14:paraId="0809DCFC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单位注册地址</w:t>
            </w:r>
          </w:p>
        </w:tc>
        <w:tc>
          <w:tcPr>
            <w:tcW w:w="5889" w:type="dxa"/>
            <w:vAlign w:val="center"/>
          </w:tcPr>
          <w:p w14:paraId="7D6F615F" w14:textId="77777777" w:rsidR="003666B0" w:rsidRDefault="003666B0"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666B0" w14:paraId="3B090E7B" w14:textId="77777777" w:rsidTr="00684BA2">
        <w:trPr>
          <w:trHeight w:val="434"/>
        </w:trPr>
        <w:tc>
          <w:tcPr>
            <w:tcW w:w="3609" w:type="dxa"/>
            <w:vAlign w:val="center"/>
          </w:tcPr>
          <w:p w14:paraId="13D1A0FE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方案负责人及职务</w:t>
            </w:r>
          </w:p>
        </w:tc>
        <w:tc>
          <w:tcPr>
            <w:tcW w:w="5889" w:type="dxa"/>
            <w:vAlign w:val="center"/>
          </w:tcPr>
          <w:p w14:paraId="6C19F641" w14:textId="77777777" w:rsidR="003666B0" w:rsidRDefault="003666B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6B0" w14:paraId="778FB47A" w14:textId="77777777" w:rsidTr="00684BA2">
        <w:trPr>
          <w:trHeight w:val="434"/>
        </w:trPr>
        <w:tc>
          <w:tcPr>
            <w:tcW w:w="3609" w:type="dxa"/>
            <w:vAlign w:val="center"/>
          </w:tcPr>
          <w:p w14:paraId="657D49B1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5889" w:type="dxa"/>
            <w:vAlign w:val="center"/>
          </w:tcPr>
          <w:p w14:paraId="1280F04F" w14:textId="77777777" w:rsidR="003666B0" w:rsidRDefault="003666B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6B0" w14:paraId="09E3F6D0" w14:textId="77777777" w:rsidTr="00684BA2">
        <w:trPr>
          <w:trHeight w:val="434"/>
        </w:trPr>
        <w:tc>
          <w:tcPr>
            <w:tcW w:w="3609" w:type="dxa"/>
            <w:vAlign w:val="center"/>
          </w:tcPr>
          <w:p w14:paraId="5F0BABD9" w14:textId="77777777" w:rsidR="003666B0" w:rsidRDefault="00000000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联系人联系方式</w:t>
            </w:r>
          </w:p>
        </w:tc>
        <w:tc>
          <w:tcPr>
            <w:tcW w:w="5889" w:type="dxa"/>
            <w:vAlign w:val="center"/>
          </w:tcPr>
          <w:p w14:paraId="5DCC83AA" w14:textId="77777777" w:rsidR="003666B0" w:rsidRDefault="003666B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66B0" w14:paraId="19F7202F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9498" w:type="dxa"/>
            <w:gridSpan w:val="2"/>
            <w:shd w:val="clear" w:color="auto" w:fill="D8D8D8" w:themeFill="background1" w:themeFillShade="D8"/>
          </w:tcPr>
          <w:p w14:paraId="09804C2D" w14:textId="77777777" w:rsidR="003666B0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highlight w:val="lightGray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highlight w:val="lightGray"/>
              </w:rPr>
              <w:t>解决方案详情</w:t>
            </w:r>
          </w:p>
        </w:tc>
      </w:tr>
      <w:tr w:rsidR="004B76CE" w14:paraId="5F601D2E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498" w:type="dxa"/>
            <w:gridSpan w:val="2"/>
          </w:tcPr>
          <w:p w14:paraId="0B2D2E91" w14:textId="5BEED227" w:rsidR="004B76CE" w:rsidRDefault="004B76CE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B76CE">
              <w:rPr>
                <w:rFonts w:ascii="仿宋_GB2312" w:eastAsia="仿宋_GB2312" w:hAnsi="宋体" w:hint="eastAsia"/>
                <w:b/>
                <w:sz w:val="28"/>
                <w:szCs w:val="28"/>
              </w:rPr>
              <w:t>概述该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解决方案</w:t>
            </w:r>
            <w:r w:rsidRPr="004B76CE">
              <w:rPr>
                <w:rFonts w:ascii="仿宋_GB2312" w:eastAsia="仿宋_GB2312" w:hAnsi="宋体" w:hint="eastAsia"/>
                <w:b/>
                <w:sz w:val="28"/>
                <w:szCs w:val="28"/>
              </w:rPr>
              <w:t>亮点（不超过80字）</w:t>
            </w:r>
          </w:p>
        </w:tc>
      </w:tr>
      <w:tr w:rsidR="004B76CE" w14:paraId="0FEEEED3" w14:textId="77777777" w:rsidTr="004B7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567"/>
        </w:trPr>
        <w:tc>
          <w:tcPr>
            <w:tcW w:w="9498" w:type="dxa"/>
            <w:gridSpan w:val="2"/>
          </w:tcPr>
          <w:p w14:paraId="3ACE1B02" w14:textId="628798B5" w:rsidR="004B76CE" w:rsidRDefault="004B76CE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简述</w:t>
            </w:r>
            <w:r w:rsidRPr="004B76CE">
              <w:rPr>
                <w:rFonts w:ascii="仿宋_GB2312" w:eastAsia="仿宋_GB2312" w:hAnsi="宋体" w:hint="eastAsia"/>
                <w:b/>
                <w:sz w:val="28"/>
                <w:szCs w:val="28"/>
              </w:rPr>
              <w:t>该解决方案主要内容、服务的行业，技术先进性创新性，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近两年内</w:t>
            </w:r>
            <w:r w:rsidRPr="004B76CE">
              <w:rPr>
                <w:rFonts w:ascii="仿宋_GB2312" w:eastAsia="仿宋_GB2312" w:hAnsi="宋体" w:hint="eastAsia"/>
                <w:b/>
                <w:sz w:val="28"/>
                <w:szCs w:val="28"/>
              </w:rPr>
              <w:t>已落地成果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（不超过80字）</w:t>
            </w:r>
          </w:p>
        </w:tc>
      </w:tr>
      <w:tr w:rsidR="003666B0" w14:paraId="16D385C2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498" w:type="dxa"/>
            <w:gridSpan w:val="2"/>
          </w:tcPr>
          <w:p w14:paraId="389A69A4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方案打造的背景、意义及必要性</w:t>
            </w:r>
          </w:p>
        </w:tc>
      </w:tr>
      <w:tr w:rsidR="003666B0" w14:paraId="7D649A5C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994"/>
        </w:trPr>
        <w:tc>
          <w:tcPr>
            <w:tcW w:w="9498" w:type="dxa"/>
            <w:gridSpan w:val="2"/>
          </w:tcPr>
          <w:p w14:paraId="4BBF1A66" w14:textId="77777777" w:rsidR="003666B0" w:rsidRDefault="003666B0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3666B0" w14:paraId="0DA9B7C5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48"/>
        </w:trPr>
        <w:tc>
          <w:tcPr>
            <w:tcW w:w="9498" w:type="dxa"/>
            <w:gridSpan w:val="2"/>
          </w:tcPr>
          <w:p w14:paraId="1782BD6D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方案内容及创新性</w:t>
            </w:r>
          </w:p>
        </w:tc>
      </w:tr>
      <w:tr w:rsidR="003666B0" w14:paraId="509DD47B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19"/>
        </w:trPr>
        <w:tc>
          <w:tcPr>
            <w:tcW w:w="9498" w:type="dxa"/>
            <w:gridSpan w:val="2"/>
          </w:tcPr>
          <w:p w14:paraId="42FBCABF" w14:textId="77777777" w:rsidR="003666B0" w:rsidRDefault="003666B0">
            <w:pPr>
              <w:spacing w:line="360" w:lineRule="auto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666B0" w14:paraId="1A244541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9498" w:type="dxa"/>
            <w:gridSpan w:val="2"/>
          </w:tcPr>
          <w:p w14:paraId="51ED5D61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方案所用关键技术，以及技术先进性、创新性、突破性</w:t>
            </w:r>
          </w:p>
        </w:tc>
      </w:tr>
      <w:tr w:rsidR="003666B0" w14:paraId="141CE7D8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101"/>
        </w:trPr>
        <w:tc>
          <w:tcPr>
            <w:tcW w:w="9498" w:type="dxa"/>
            <w:gridSpan w:val="2"/>
          </w:tcPr>
          <w:p w14:paraId="7C81A17B" w14:textId="77777777" w:rsidR="003666B0" w:rsidRDefault="003666B0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3666B0" w14:paraId="2535E2E2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9498" w:type="dxa"/>
            <w:gridSpan w:val="2"/>
          </w:tcPr>
          <w:p w14:paraId="33F6FC32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方案落地的案例简介及相关进度，以及代表性案例介绍（1-2个，背景、实施内容、周期、进度、效果等，可另附材料）</w:t>
            </w:r>
          </w:p>
        </w:tc>
      </w:tr>
      <w:tr w:rsidR="003666B0" w14:paraId="02181A4E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190"/>
        </w:trPr>
        <w:tc>
          <w:tcPr>
            <w:tcW w:w="9498" w:type="dxa"/>
            <w:gridSpan w:val="2"/>
          </w:tcPr>
          <w:p w14:paraId="1F4DADFA" w14:textId="77777777" w:rsidR="003666B0" w:rsidRDefault="003666B0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3666B0" w14:paraId="65433BFB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7"/>
        </w:trPr>
        <w:tc>
          <w:tcPr>
            <w:tcW w:w="9498" w:type="dxa"/>
            <w:gridSpan w:val="2"/>
          </w:tcPr>
          <w:p w14:paraId="71B5C493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方案产生的经济价值与社会价值</w:t>
            </w:r>
          </w:p>
        </w:tc>
      </w:tr>
      <w:tr w:rsidR="003666B0" w14:paraId="251A3232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839"/>
        </w:trPr>
        <w:tc>
          <w:tcPr>
            <w:tcW w:w="9498" w:type="dxa"/>
            <w:gridSpan w:val="2"/>
          </w:tcPr>
          <w:p w14:paraId="5F60F169" w14:textId="77777777" w:rsidR="003666B0" w:rsidRDefault="003666B0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3666B0" w14:paraId="3B08088A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9498" w:type="dxa"/>
            <w:gridSpan w:val="2"/>
          </w:tcPr>
          <w:p w14:paraId="790474F6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方案所面向的场景及市场空间分析</w:t>
            </w:r>
          </w:p>
        </w:tc>
      </w:tr>
      <w:tr w:rsidR="003666B0" w14:paraId="2DC90A57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212"/>
        </w:trPr>
        <w:tc>
          <w:tcPr>
            <w:tcW w:w="9498" w:type="dxa"/>
            <w:gridSpan w:val="2"/>
          </w:tcPr>
          <w:p w14:paraId="3E3C63AF" w14:textId="77777777" w:rsidR="003666B0" w:rsidRDefault="003666B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666B0" w14:paraId="1E2D9236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9498" w:type="dxa"/>
            <w:gridSpan w:val="2"/>
          </w:tcPr>
          <w:p w14:paraId="149E7650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该方案的迁移性与可复制性</w:t>
            </w:r>
          </w:p>
        </w:tc>
      </w:tr>
      <w:tr w:rsidR="003666B0" w14:paraId="50459DDE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439"/>
        </w:trPr>
        <w:tc>
          <w:tcPr>
            <w:tcW w:w="9498" w:type="dxa"/>
            <w:gridSpan w:val="2"/>
          </w:tcPr>
          <w:p w14:paraId="554EEF77" w14:textId="77777777" w:rsidR="003666B0" w:rsidRDefault="003666B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666B0" w14:paraId="62E86C71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9498" w:type="dxa"/>
            <w:gridSpan w:val="2"/>
          </w:tcPr>
          <w:p w14:paraId="19C62E3C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方案过去1-2年的营业收入，增长情况</w:t>
            </w:r>
          </w:p>
        </w:tc>
      </w:tr>
      <w:tr w:rsidR="003666B0" w14:paraId="36C0DB4B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005"/>
        </w:trPr>
        <w:tc>
          <w:tcPr>
            <w:tcW w:w="9498" w:type="dxa"/>
            <w:gridSpan w:val="2"/>
          </w:tcPr>
          <w:p w14:paraId="0995112F" w14:textId="77777777" w:rsidR="003666B0" w:rsidRDefault="003666B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666B0" w14:paraId="46B7D54F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00"/>
        </w:trPr>
        <w:tc>
          <w:tcPr>
            <w:tcW w:w="9498" w:type="dxa"/>
            <w:gridSpan w:val="2"/>
          </w:tcPr>
          <w:p w14:paraId="1FA98DF6" w14:textId="77777777" w:rsidR="003666B0" w:rsidRDefault="0000000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方案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技术的有关资质、奖项、专利情况</w:t>
            </w:r>
          </w:p>
        </w:tc>
      </w:tr>
      <w:tr w:rsidR="003666B0" w14:paraId="4463C8BD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38"/>
        </w:trPr>
        <w:tc>
          <w:tcPr>
            <w:tcW w:w="9498" w:type="dxa"/>
            <w:gridSpan w:val="2"/>
          </w:tcPr>
          <w:p w14:paraId="157F015B" w14:textId="77777777" w:rsidR="003666B0" w:rsidRDefault="003666B0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666B0" w14:paraId="2BB6B780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62"/>
        </w:trPr>
        <w:tc>
          <w:tcPr>
            <w:tcW w:w="9498" w:type="dxa"/>
            <w:gridSpan w:val="2"/>
          </w:tcPr>
          <w:p w14:paraId="4318DBD8" w14:textId="77777777" w:rsidR="003666B0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其他（可自行填写）</w:t>
            </w:r>
          </w:p>
        </w:tc>
      </w:tr>
      <w:tr w:rsidR="003666B0" w14:paraId="746415F8" w14:textId="77777777" w:rsidTr="00684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38"/>
        </w:trPr>
        <w:tc>
          <w:tcPr>
            <w:tcW w:w="9498" w:type="dxa"/>
            <w:gridSpan w:val="2"/>
          </w:tcPr>
          <w:p w14:paraId="1BAA6EA9" w14:textId="77777777" w:rsidR="003666B0" w:rsidRDefault="003666B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3EABBD5C" w14:textId="77777777" w:rsidR="003666B0" w:rsidRDefault="003666B0">
      <w:pPr>
        <w:adjustRightInd w:val="0"/>
        <w:snapToGrid w:val="0"/>
        <w:spacing w:afterLines="50" w:after="156" w:line="560" w:lineRule="exact"/>
      </w:pPr>
    </w:p>
    <w:sectPr w:rsidR="003666B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C34D" w14:textId="77777777" w:rsidR="006A0A70" w:rsidRDefault="006A0A70">
      <w:r>
        <w:separator/>
      </w:r>
    </w:p>
  </w:endnote>
  <w:endnote w:type="continuationSeparator" w:id="0">
    <w:p w14:paraId="53FD90C9" w14:textId="77777777" w:rsidR="006A0A70" w:rsidRDefault="006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188F" w14:textId="77777777" w:rsidR="003666B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6E1FB" wp14:editId="18B816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40ECE" w14:textId="77777777" w:rsidR="003666B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6E1F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440ECE" w14:textId="77777777" w:rsidR="003666B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AA69" w14:textId="77777777" w:rsidR="006A0A70" w:rsidRDefault="006A0A70">
      <w:r>
        <w:separator/>
      </w:r>
    </w:p>
  </w:footnote>
  <w:footnote w:type="continuationSeparator" w:id="0">
    <w:p w14:paraId="65B63A90" w14:textId="77777777" w:rsidR="006A0A70" w:rsidRDefault="006A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iMjE1YTVjY2IyZWEwMWIwZjQ1NGNhZTVlYzYzZjAifQ=="/>
  </w:docVars>
  <w:rsids>
    <w:rsidRoot w:val="00172A27"/>
    <w:rsid w:val="000D480F"/>
    <w:rsid w:val="00113B00"/>
    <w:rsid w:val="00135E6A"/>
    <w:rsid w:val="00140655"/>
    <w:rsid w:val="00172A27"/>
    <w:rsid w:val="001A4F96"/>
    <w:rsid w:val="00221AB9"/>
    <w:rsid w:val="003666B0"/>
    <w:rsid w:val="003B3363"/>
    <w:rsid w:val="003F6FC5"/>
    <w:rsid w:val="004A47D6"/>
    <w:rsid w:val="004B76CE"/>
    <w:rsid w:val="004E01B4"/>
    <w:rsid w:val="00512358"/>
    <w:rsid w:val="005676AF"/>
    <w:rsid w:val="005A5AFC"/>
    <w:rsid w:val="006100EF"/>
    <w:rsid w:val="00632BA3"/>
    <w:rsid w:val="00684BA2"/>
    <w:rsid w:val="006A0A70"/>
    <w:rsid w:val="006D57BF"/>
    <w:rsid w:val="007A76B6"/>
    <w:rsid w:val="007E4983"/>
    <w:rsid w:val="008D5FDE"/>
    <w:rsid w:val="00983D11"/>
    <w:rsid w:val="00AA003F"/>
    <w:rsid w:val="00AC30FD"/>
    <w:rsid w:val="00B53A25"/>
    <w:rsid w:val="00B940CF"/>
    <w:rsid w:val="00BC63C0"/>
    <w:rsid w:val="00BF288D"/>
    <w:rsid w:val="00C66F40"/>
    <w:rsid w:val="00C91B80"/>
    <w:rsid w:val="00D809AD"/>
    <w:rsid w:val="00E20661"/>
    <w:rsid w:val="00EF1995"/>
    <w:rsid w:val="00F17FD2"/>
    <w:rsid w:val="00F96905"/>
    <w:rsid w:val="02873744"/>
    <w:rsid w:val="06577822"/>
    <w:rsid w:val="0C610DA4"/>
    <w:rsid w:val="0D337F1E"/>
    <w:rsid w:val="0E5B4C6D"/>
    <w:rsid w:val="0FBD5306"/>
    <w:rsid w:val="14BB7239"/>
    <w:rsid w:val="15701318"/>
    <w:rsid w:val="171A562F"/>
    <w:rsid w:val="217F311B"/>
    <w:rsid w:val="2AC24A4E"/>
    <w:rsid w:val="30C208AF"/>
    <w:rsid w:val="332167D5"/>
    <w:rsid w:val="34076784"/>
    <w:rsid w:val="3EFA2FE2"/>
    <w:rsid w:val="43677D0D"/>
    <w:rsid w:val="45E71F71"/>
    <w:rsid w:val="46CC4090"/>
    <w:rsid w:val="4AEA4C8F"/>
    <w:rsid w:val="54904B80"/>
    <w:rsid w:val="5A5D3473"/>
    <w:rsid w:val="5C1F025F"/>
    <w:rsid w:val="5ECC5759"/>
    <w:rsid w:val="61934222"/>
    <w:rsid w:val="645111D2"/>
    <w:rsid w:val="69D23478"/>
    <w:rsid w:val="6BE903CA"/>
    <w:rsid w:val="763E3043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4D29"/>
  <w15:docId w15:val="{F69CABBD-1A3B-4CCB-BD14-8337857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 w:hint="eastAsia"/>
      <w:color w:val="000000"/>
      <w:sz w:val="24"/>
      <w:szCs w:val="24"/>
    </w:rPr>
  </w:style>
  <w:style w:type="paragraph" w:styleId="a7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326</Words>
  <Characters>337</Characters>
  <Application>Microsoft Office Word</Application>
  <DocSecurity>0</DocSecurity>
  <Lines>56</Lines>
  <Paragraphs>47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ZiJun</dc:creator>
  <cp:lastModifiedBy>Yolanda Meng</cp:lastModifiedBy>
  <cp:revision>13</cp:revision>
  <dcterms:created xsi:type="dcterms:W3CDTF">2023-06-09T13:31:00Z</dcterms:created>
  <dcterms:modified xsi:type="dcterms:W3CDTF">2025-04-08T09:26:00Z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4D329054A8204ACD98B12C9D7D4E491F_13</vt:lpwstr>
  </property>
</Properties>
</file>