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3C0C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编号：</w:t>
      </w:r>
      <w:r>
        <w:rPr>
          <w:rFonts w:hint="eastAsia" w:ascii="宋体" w:hAnsi="宋体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 w14:paraId="1EE756B4">
      <w:pPr>
        <w:jc w:val="center"/>
        <w:rPr>
          <w:rFonts w:hint="eastAsia" w:ascii="宋体" w:hAnsi="宋体"/>
          <w:color w:val="000000" w:themeColor="text1"/>
          <w:sz w:val="66"/>
          <w:szCs w:val="66"/>
          <w14:textFill>
            <w14:solidFill>
              <w14:schemeClr w14:val="tx1"/>
            </w14:solidFill>
          </w14:textFill>
        </w:rPr>
      </w:pPr>
    </w:p>
    <w:p w14:paraId="2BF60B03">
      <w:pPr>
        <w:jc w:val="center"/>
        <w:rPr>
          <w:rFonts w:ascii="黑体" w:eastAsia="黑体"/>
          <w:b/>
          <w:bCs/>
          <w:color w:val="000000" w:themeColor="text1"/>
          <w:sz w:val="48"/>
          <w:szCs w:val="48"/>
          <w:lang w:val="zh-TW"/>
          <w14:textFill>
            <w14:solidFill>
              <w14:schemeClr w14:val="tx1"/>
            </w14:solidFill>
          </w14:textFill>
        </w:rPr>
      </w:pPr>
    </w:p>
    <w:p w14:paraId="191140D8">
      <w:pPr>
        <w:jc w:val="center"/>
        <w:rPr>
          <w:rFonts w:ascii="黑体" w:eastAsia="黑体"/>
          <w:b/>
          <w:bCs/>
          <w:color w:val="000000" w:themeColor="text1"/>
          <w:sz w:val="48"/>
          <w:szCs w:val="48"/>
          <w:lang w:val="zh-TW"/>
          <w14:textFill>
            <w14:solidFill>
              <w14:schemeClr w14:val="tx1"/>
            </w14:solidFill>
          </w14:textFill>
        </w:rPr>
      </w:pPr>
    </w:p>
    <w:p w14:paraId="61448155"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5年科技服务业固定资产投资</w:t>
      </w:r>
    </w:p>
    <w:p w14:paraId="2BE1493E"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储备项目申报书</w:t>
      </w:r>
    </w:p>
    <w:p w14:paraId="7CC38B63">
      <w:pPr>
        <w:spacing w:before="480" w:beforeLines="200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 w14:paraId="74C75A2F">
      <w:pPr>
        <w:pStyle w:val="9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 w14:paraId="1EDBBBC8">
      <w:pPr>
        <w:pStyle w:val="10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 w14:paraId="6EBFA120">
      <w:pPr>
        <w:rPr>
          <w:rFonts w:hint="eastAsia" w:ascii="黑体" w:hAnsi="宋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 w14:paraId="48952EAD">
      <w:pPr>
        <w:adjustRightInd w:val="0"/>
        <w:snapToGrid w:val="0"/>
        <w:spacing w:line="360" w:lineRule="auto"/>
        <w:ind w:left="141" w:leftChars="67" w:firstLine="2089" w:firstLineChars="653"/>
        <w:rPr>
          <w:rFonts w:hint="eastAsia" w:ascii="黑体" w:hAnsi="黑体" w:eastAsia="黑体" w:cs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 w14:paraId="1E2C8BF9">
      <w:pPr>
        <w:pStyle w:val="10"/>
        <w:ind w:firstLine="1470" w:firstLineChars="700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2E02A33A">
      <w:pPr>
        <w:ind w:left="2238" w:leftChars="304" w:hanging="1600" w:hangingChars="500"/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项目名称：固定资产投资储备项目——单位名称</w:t>
      </w:r>
    </w:p>
    <w:p w14:paraId="363CC4C2">
      <w:pPr>
        <w:ind w:firstLine="640" w:firstLineChars="200"/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所属专项名称：科技服务业专项</w:t>
      </w:r>
    </w:p>
    <w:p w14:paraId="54551467">
      <w:pPr>
        <w:ind w:firstLine="640" w:firstLineChars="200"/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项目申报单位：（盖章）</w:t>
      </w:r>
    </w:p>
    <w:p w14:paraId="5EFC89A9">
      <w:pPr>
        <w:ind w:firstLine="640" w:firstLineChars="200"/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项目起止年限:</w:t>
      </w:r>
    </w:p>
    <w:p w14:paraId="1939F4DC">
      <w:pPr>
        <w:spacing w:line="500" w:lineRule="exact"/>
        <w:ind w:firstLine="2249" w:firstLineChars="700"/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7354F1">
      <w:pPr>
        <w:spacing w:line="500" w:lineRule="exact"/>
        <w:jc w:val="center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北京市科学技术委员会、中关村科技园区管理委员会</w:t>
      </w:r>
    </w:p>
    <w:p w14:paraId="668E8428">
      <w:pPr>
        <w:spacing w:line="500" w:lineRule="exact"/>
        <w:jc w:val="center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年    月</w:t>
      </w:r>
    </w:p>
    <w:p w14:paraId="0470CDDF">
      <w:pPr>
        <w:spacing w:line="500" w:lineRule="exact"/>
        <w:jc w:val="center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96A798">
      <w:pPr>
        <w:spacing w:line="500" w:lineRule="exact"/>
        <w:jc w:val="center"/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CA86C48">
      <w:pPr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44EB596">
      <w:pPr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A991482">
      <w:pPr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DB490F9">
      <w:pPr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547C34C">
      <w:pPr>
        <w:spacing w:line="600" w:lineRule="exact"/>
        <w:jc w:val="center"/>
        <w:rPr>
          <w:rFonts w:hint="eastAsia"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D1BEC82">
      <w:pPr>
        <w:spacing w:line="600" w:lineRule="exact"/>
        <w:jc w:val="center"/>
        <w:rPr>
          <w:rFonts w:hint="eastAsia" w:ascii="方正小标宋_GBK" w:hAnsi="宋体" w:eastAsia="方正小标宋_GBK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编写说明</w:t>
      </w:r>
    </w:p>
    <w:p w14:paraId="334D3662">
      <w:pPr>
        <w:snapToGrid w:val="0"/>
        <w:spacing w:line="360" w:lineRule="auto"/>
        <w:ind w:firstLine="641"/>
        <w:rPr>
          <w:snapToGrid w:val="0"/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</w:pPr>
    </w:p>
    <w:p w14:paraId="342C0A85">
      <w:pPr>
        <w:widowControl/>
        <w:numPr>
          <w:ilvl w:val="255"/>
          <w:numId w:val="0"/>
        </w:numPr>
        <w:spacing w:line="600" w:lineRule="exact"/>
        <w:ind w:firstLine="579" w:firstLineChars="181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1.本申报书适用于北京市科学技术委员会、中关村科技园区管理委员会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科技服务业专项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89C5DA5">
      <w:pPr>
        <w:widowControl/>
        <w:spacing w:line="600" w:lineRule="exact"/>
        <w:ind w:firstLine="579" w:firstLineChars="181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2.本表所有栏目均需填写，凡无内容填写的栏目，请用 “无”表示。第一次出现外文名词时，要写清全称和缩写，再次出现同一词时可以使用缩写，</w:t>
      </w:r>
      <w:r>
        <w:rPr>
          <w:rFonts w:hint="eastAsia" w:ascii="仿宋_GB2312" w:eastAsia="仿宋_GB2312"/>
          <w:spacing w:val="1"/>
          <w:sz w:val="32"/>
          <w:szCs w:val="32"/>
        </w:rPr>
        <w:t>字体统一用</w:t>
      </w:r>
      <w:r>
        <w:rPr>
          <w:rFonts w:hint="eastAsia" w:ascii="仿宋_GB2312" w:eastAsia="仿宋_GB2312"/>
          <w:sz w:val="32"/>
          <w:szCs w:val="32"/>
        </w:rPr>
        <w:t>宋体小四。</w:t>
      </w:r>
    </w:p>
    <w:p w14:paraId="41C147CD">
      <w:pPr>
        <w:widowControl/>
        <w:spacing w:line="600" w:lineRule="exact"/>
        <w:ind w:firstLine="579" w:firstLineChars="181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3.申报内容可参考各项栏目括号内的说明，正式文本应删除括号说明内容。</w:t>
      </w:r>
    </w:p>
    <w:p w14:paraId="2EEC5A8A">
      <w:pPr>
        <w:widowControl/>
        <w:spacing w:line="600" w:lineRule="exact"/>
        <w:ind w:firstLine="579" w:firstLineChars="181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4.本表各项内容填写应当实事求是，保证提供的全部资料均真实、合法、有效，严禁弄虚作假。本表中相关数据应与本单位财务审计报告保持一致，若数据摘自合并报告，需为本单位单独数据。</w:t>
      </w:r>
    </w:p>
    <w:p w14:paraId="3C5A3C85">
      <w:pPr>
        <w:widowControl/>
        <w:spacing w:line="600" w:lineRule="exact"/>
        <w:ind w:firstLine="579" w:firstLineChars="181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5.申报的工作内容中，应与示范区支持的其它相关工作不重复申报。</w:t>
      </w:r>
    </w:p>
    <w:p w14:paraId="6CD092BB">
      <w:pPr>
        <w:widowControl/>
        <w:spacing w:line="600" w:lineRule="exact"/>
        <w:ind w:firstLine="579" w:firstLineChars="181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6.承诺书及所有表格需填写完整，其中承诺书需法定代表人亲笔签字并加盖公章。</w:t>
      </w:r>
    </w:p>
    <w:p w14:paraId="1899F6AA">
      <w:pPr>
        <w:widowControl/>
        <w:jc w:val="lef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 w14:paraId="65988C6E">
      <w:pPr>
        <w:widowControl/>
        <w:spacing w:line="360" w:lineRule="auto"/>
        <w:jc w:val="center"/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第一部分   单位基本信息</w:t>
      </w:r>
    </w:p>
    <w:tbl>
      <w:tblPr>
        <w:tblStyle w:val="14"/>
        <w:tblW w:w="5546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2134"/>
        <w:gridCol w:w="1744"/>
        <w:gridCol w:w="436"/>
        <w:gridCol w:w="3200"/>
      </w:tblGrid>
      <w:tr w14:paraId="2B8FC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000" w:type="pct"/>
            <w:gridSpan w:val="5"/>
            <w:vAlign w:val="center"/>
          </w:tcPr>
          <w:p w14:paraId="28504C67">
            <w:pPr>
              <w:jc w:val="left"/>
              <w:rPr>
                <w:rFonts w:hint="eastAsia" w:ascii="黑体" w:hAnsi="黑体" w:eastAsia="黑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一、申请单位信息</w:t>
            </w:r>
          </w:p>
        </w:tc>
      </w:tr>
      <w:tr w14:paraId="5701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9" w:type="pct"/>
            <w:vAlign w:val="center"/>
          </w:tcPr>
          <w:p w14:paraId="4627D704">
            <w:pPr>
              <w:tabs>
                <w:tab w:val="left" w:pos="653"/>
                <w:tab w:val="center" w:pos="1278"/>
              </w:tabs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申请单位名称</w:t>
            </w:r>
          </w:p>
        </w:tc>
        <w:tc>
          <w:tcPr>
            <w:tcW w:w="3971" w:type="pct"/>
            <w:gridSpan w:val="4"/>
            <w:vAlign w:val="center"/>
          </w:tcPr>
          <w:p w14:paraId="01709497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CFD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29" w:type="pct"/>
            <w:vAlign w:val="center"/>
          </w:tcPr>
          <w:p w14:paraId="60516393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128" w:type="pct"/>
            <w:vAlign w:val="center"/>
          </w:tcPr>
          <w:p w14:paraId="2D65F790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gridSpan w:val="2"/>
            <w:vAlign w:val="center"/>
          </w:tcPr>
          <w:p w14:paraId="3BD71E23">
            <w:pP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注册地所属区</w:t>
            </w:r>
          </w:p>
        </w:tc>
        <w:tc>
          <w:tcPr>
            <w:tcW w:w="1691" w:type="pct"/>
            <w:vAlign w:val="center"/>
          </w:tcPr>
          <w:p w14:paraId="46AC01DA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C94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29" w:type="pct"/>
            <w:vAlign w:val="center"/>
          </w:tcPr>
          <w:p w14:paraId="73DA738D">
            <w:pP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总资产（万元）</w:t>
            </w:r>
          </w:p>
        </w:tc>
        <w:tc>
          <w:tcPr>
            <w:tcW w:w="1128" w:type="pct"/>
            <w:vAlign w:val="center"/>
          </w:tcPr>
          <w:p w14:paraId="1E8FED4C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gridSpan w:val="2"/>
            <w:vAlign w:val="center"/>
          </w:tcPr>
          <w:p w14:paraId="128F46DE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净资产（万元）</w:t>
            </w:r>
          </w:p>
        </w:tc>
        <w:tc>
          <w:tcPr>
            <w:tcW w:w="1691" w:type="pct"/>
            <w:vAlign w:val="center"/>
          </w:tcPr>
          <w:p w14:paraId="1D9E665A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F2C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29" w:type="pct"/>
            <w:vAlign w:val="center"/>
          </w:tcPr>
          <w:p w14:paraId="254B99AC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3971" w:type="pct"/>
            <w:gridSpan w:val="4"/>
            <w:vAlign w:val="center"/>
          </w:tcPr>
          <w:p w14:paraId="719F14ED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DB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55" w:type="pct"/>
            <w:gridSpan w:val="2"/>
            <w:vAlign w:val="center"/>
          </w:tcPr>
          <w:p w14:paraId="76737EA7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2845" w:type="pct"/>
            <w:gridSpan w:val="3"/>
            <w:vAlign w:val="center"/>
          </w:tcPr>
          <w:p w14:paraId="4F8F941D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具体四位行业代码：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  <w:p w14:paraId="47CEBAAA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（说明：根据国民经济行业分类GB/T4754-2017填写,不是工商注册代码）</w:t>
            </w:r>
          </w:p>
        </w:tc>
      </w:tr>
      <w:tr w14:paraId="2EB9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29" w:type="pct"/>
            <w:vAlign w:val="center"/>
          </w:tcPr>
          <w:p w14:paraId="299F51D2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128" w:type="pct"/>
            <w:vAlign w:val="center"/>
          </w:tcPr>
          <w:p w14:paraId="6012C08D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22" w:type="pct"/>
            <w:vAlign w:val="center"/>
          </w:tcPr>
          <w:p w14:paraId="4A71C434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证件号</w:t>
            </w:r>
          </w:p>
        </w:tc>
        <w:tc>
          <w:tcPr>
            <w:tcW w:w="1921" w:type="pct"/>
            <w:gridSpan w:val="2"/>
            <w:vAlign w:val="center"/>
          </w:tcPr>
          <w:p w14:paraId="0980D6B6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76D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29" w:type="pct"/>
            <w:vAlign w:val="center"/>
          </w:tcPr>
          <w:p w14:paraId="25189BA7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国籍</w:t>
            </w:r>
          </w:p>
        </w:tc>
        <w:tc>
          <w:tcPr>
            <w:tcW w:w="1128" w:type="pct"/>
            <w:vAlign w:val="center"/>
          </w:tcPr>
          <w:p w14:paraId="3C1819C7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pct"/>
            <w:vAlign w:val="center"/>
          </w:tcPr>
          <w:p w14:paraId="03A1C568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法人手机</w:t>
            </w:r>
          </w:p>
        </w:tc>
        <w:tc>
          <w:tcPr>
            <w:tcW w:w="1921" w:type="pct"/>
            <w:gridSpan w:val="2"/>
            <w:vAlign w:val="center"/>
          </w:tcPr>
          <w:p w14:paraId="701EDFA6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DA0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9" w:type="pct"/>
            <w:vAlign w:val="center"/>
          </w:tcPr>
          <w:p w14:paraId="4A3C6CF9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项目联系人</w:t>
            </w:r>
          </w:p>
        </w:tc>
        <w:tc>
          <w:tcPr>
            <w:tcW w:w="1128" w:type="pct"/>
            <w:vAlign w:val="center"/>
          </w:tcPr>
          <w:p w14:paraId="0B2D5D4F">
            <w:pPr>
              <w:spacing w:line="360" w:lineRule="auto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" w:type="pct"/>
            <w:vAlign w:val="center"/>
          </w:tcPr>
          <w:p w14:paraId="666152CC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联系人手机</w:t>
            </w:r>
          </w:p>
        </w:tc>
        <w:tc>
          <w:tcPr>
            <w:tcW w:w="1921" w:type="pct"/>
            <w:gridSpan w:val="2"/>
            <w:vAlign w:val="center"/>
          </w:tcPr>
          <w:p w14:paraId="3EB257AB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58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9" w:type="pct"/>
            <w:vAlign w:val="center"/>
          </w:tcPr>
          <w:p w14:paraId="78A87276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971" w:type="pct"/>
            <w:gridSpan w:val="4"/>
            <w:vAlign w:val="center"/>
          </w:tcPr>
          <w:p w14:paraId="69E7B6AF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AB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079" w:type="pct"/>
            <w:gridSpan w:val="3"/>
            <w:vAlign w:val="center"/>
          </w:tcPr>
          <w:p w14:paraId="5BE51015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2024年1-11月营业收入（万元）</w:t>
            </w:r>
          </w:p>
        </w:tc>
        <w:tc>
          <w:tcPr>
            <w:tcW w:w="1921" w:type="pct"/>
            <w:gridSpan w:val="2"/>
            <w:vAlign w:val="center"/>
          </w:tcPr>
          <w:p w14:paraId="7DA6D0F7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（说明：仅限行业代码为73、74、75开头的科技服务业企业填写）</w:t>
            </w:r>
          </w:p>
        </w:tc>
      </w:tr>
      <w:tr w14:paraId="0DEA5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079" w:type="pct"/>
            <w:gridSpan w:val="3"/>
            <w:vAlign w:val="center"/>
          </w:tcPr>
          <w:p w14:paraId="1F1A9ED5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2025年1-11月预计营业收入（万元）</w:t>
            </w:r>
          </w:p>
        </w:tc>
        <w:tc>
          <w:tcPr>
            <w:tcW w:w="1921" w:type="pct"/>
            <w:gridSpan w:val="2"/>
            <w:vAlign w:val="center"/>
          </w:tcPr>
          <w:p w14:paraId="5B4C01B5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（说明：仅限行业代码为73、74、75开头的科技服务业企业填写）</w:t>
            </w:r>
          </w:p>
        </w:tc>
      </w:tr>
      <w:tr w14:paraId="0F1D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079" w:type="pct"/>
            <w:gridSpan w:val="3"/>
            <w:vAlign w:val="center"/>
          </w:tcPr>
          <w:p w14:paraId="39D50D25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2025年预计研发增速[(2025年预计研发投入-2024年研发投入)/2024年研发投入]（%）</w:t>
            </w:r>
          </w:p>
        </w:tc>
        <w:tc>
          <w:tcPr>
            <w:tcW w:w="1921" w:type="pct"/>
            <w:gridSpan w:val="2"/>
            <w:vAlign w:val="center"/>
          </w:tcPr>
          <w:p w14:paraId="3D660D6C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（说明：仅限企业填写）</w:t>
            </w:r>
          </w:p>
        </w:tc>
      </w:tr>
      <w:tr w14:paraId="45601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1029" w:type="pct"/>
            <w:vAlign w:val="center"/>
          </w:tcPr>
          <w:p w14:paraId="0F51B661">
            <w:pPr>
              <w:spacing w:line="360" w:lineRule="auto"/>
              <w:jc w:val="left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申报单位简介</w:t>
            </w:r>
          </w:p>
        </w:tc>
        <w:tc>
          <w:tcPr>
            <w:tcW w:w="3971" w:type="pct"/>
            <w:gridSpan w:val="4"/>
            <w:vAlign w:val="center"/>
          </w:tcPr>
          <w:p w14:paraId="46F1CD5C"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（说明：</w:t>
            </w:r>
            <w:r>
              <w:rPr>
                <w:rFonts w:hint="eastAsia" w:ascii="宋体" w:hAnsi="宋体" w:cs="宋体"/>
                <w:bCs/>
                <w:sz w:val="24"/>
              </w:rPr>
              <w:t>申报单位基本情况、各股东方基本情况、人员和团队基本情况，其中研发人员占比和结构等。</w:t>
            </w:r>
            <w:r>
              <w:rPr>
                <w:rFonts w:ascii="宋体" w:hAnsi="宋体" w:cs="宋体"/>
                <w:bCs/>
                <w:sz w:val="24"/>
              </w:rPr>
              <w:t>500</w:t>
            </w:r>
            <w:r>
              <w:rPr>
                <w:rFonts w:hint="eastAsia" w:ascii="宋体" w:hAnsi="宋体" w:cs="宋体"/>
                <w:bCs/>
                <w:sz w:val="24"/>
              </w:rPr>
              <w:t>字以内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</w:tr>
    </w:tbl>
    <w:p w14:paraId="4711F16B">
      <w:pP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footerReference r:id="rId3" w:type="default"/>
          <w:footnotePr>
            <w:numFmt w:val="decimalEnclosedCircleChinese"/>
          </w:footnotePr>
          <w:pgSz w:w="11907" w:h="16840"/>
          <w:pgMar w:top="1440" w:right="1797" w:bottom="1440" w:left="1797" w:header="709" w:footer="964" w:gutter="0"/>
          <w:pgNumType w:start="1"/>
          <w:cols w:space="720" w:num="1"/>
          <w:docGrid w:linePitch="312" w:charSpace="0"/>
        </w:sectPr>
      </w:pPr>
    </w:p>
    <w:p w14:paraId="16677748">
      <w:pPr>
        <w:numPr>
          <w:ilvl w:val="0"/>
          <w:numId w:val="1"/>
        </w:numPr>
        <w:spacing w:line="360" w:lineRule="auto"/>
        <w:jc w:val="center"/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科技服务业固定资产投资储备项目情况</w:t>
      </w:r>
    </w:p>
    <w:p w14:paraId="197FE9F3">
      <w:pPr>
        <w:spacing w:line="360" w:lineRule="auto"/>
        <w:jc w:val="center"/>
        <w:rPr>
          <w:rFonts w:hint="eastAsia" w:ascii="宋体" w:hAnsi="宋体" w:cs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39"/>
        <w:tblW w:w="9244" w:type="dxa"/>
        <w:tblInd w:w="-1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745"/>
        <w:gridCol w:w="796"/>
        <w:gridCol w:w="1472"/>
        <w:gridCol w:w="1609"/>
        <w:gridCol w:w="659"/>
        <w:gridCol w:w="882"/>
        <w:gridCol w:w="1541"/>
      </w:tblGrid>
      <w:tr w14:paraId="64632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9244" w:type="dxa"/>
            <w:gridSpan w:val="8"/>
            <w:tcBorders>
              <w:left w:val="single" w:color="000000" w:sz="2" w:space="0"/>
            </w:tcBorders>
            <w:shd w:val="clear" w:color="auto" w:fill="auto"/>
          </w:tcPr>
          <w:p w14:paraId="0FCDC74A">
            <w:pPr>
              <w:pStyle w:val="3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储备项目一</w:t>
            </w:r>
          </w:p>
        </w:tc>
      </w:tr>
      <w:tr w14:paraId="07EDB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9244" w:type="dxa"/>
            <w:gridSpan w:val="8"/>
            <w:tcBorders>
              <w:left w:val="single" w:color="000000" w:sz="2" w:space="0"/>
            </w:tcBorders>
            <w:shd w:val="clear" w:color="auto" w:fill="auto"/>
          </w:tcPr>
          <w:p w14:paraId="7D963EA1">
            <w:pPr>
              <w:pStyle w:val="38"/>
              <w:jc w:val="lef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（一）项目信息</w:t>
            </w:r>
          </w:p>
        </w:tc>
      </w:tr>
      <w:tr w14:paraId="73233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285" w:type="dxa"/>
            <w:gridSpan w:val="2"/>
            <w:tcBorders>
              <w:left w:val="single" w:color="000000" w:sz="2" w:space="0"/>
            </w:tcBorders>
            <w:vAlign w:val="center"/>
          </w:tcPr>
          <w:p w14:paraId="7A1C7437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959" w:type="dxa"/>
            <w:gridSpan w:val="6"/>
            <w:tcBorders>
              <w:left w:val="single" w:color="000000" w:sz="2" w:space="0"/>
            </w:tcBorders>
          </w:tcPr>
          <w:p w14:paraId="03B2884A">
            <w:pPr>
              <w:pStyle w:val="38"/>
              <w:rPr>
                <w:rFonts w:hint="eastAsia"/>
              </w:rPr>
            </w:pPr>
          </w:p>
        </w:tc>
      </w:tr>
      <w:tr w14:paraId="46B36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85" w:type="dxa"/>
            <w:gridSpan w:val="2"/>
            <w:tcBorders>
              <w:left w:val="single" w:color="000000" w:sz="2" w:space="0"/>
            </w:tcBorders>
            <w:vAlign w:val="center"/>
          </w:tcPr>
          <w:p w14:paraId="48463F77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项目立项时间</w:t>
            </w:r>
          </w:p>
        </w:tc>
        <w:tc>
          <w:tcPr>
            <w:tcW w:w="6959" w:type="dxa"/>
            <w:gridSpan w:val="6"/>
            <w:tcBorders>
              <w:left w:val="single" w:color="000000" w:sz="2" w:space="0"/>
            </w:tcBorders>
          </w:tcPr>
          <w:p w14:paraId="216BFC1C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（说明：</w:t>
            </w:r>
            <w:r>
              <w:t>计划</w:t>
            </w:r>
            <w:r>
              <w:rPr>
                <w:rFonts w:hint="eastAsia"/>
              </w:rPr>
              <w:t>立项</w:t>
            </w:r>
            <w:r>
              <w:t>填写预计</w:t>
            </w:r>
            <w:r>
              <w:rPr>
                <w:rFonts w:hint="eastAsia"/>
              </w:rPr>
              <w:t>立项</w:t>
            </w:r>
            <w:r>
              <w:t>时间/已</w:t>
            </w:r>
            <w:r>
              <w:rPr>
                <w:rFonts w:hint="eastAsia"/>
              </w:rPr>
              <w:t>立项</w:t>
            </w:r>
            <w:r>
              <w:t>项目填写实际</w:t>
            </w:r>
            <w:r>
              <w:rPr>
                <w:rFonts w:hint="eastAsia"/>
              </w:rPr>
              <w:t>立项时间，</w:t>
            </w:r>
            <w:r>
              <w:t>格式：XXXX年XX月）</w:t>
            </w:r>
          </w:p>
        </w:tc>
      </w:tr>
      <w:tr w14:paraId="0689F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85" w:type="dxa"/>
            <w:gridSpan w:val="2"/>
            <w:tcBorders>
              <w:left w:val="single" w:color="000000" w:sz="2" w:space="0"/>
            </w:tcBorders>
            <w:vAlign w:val="center"/>
          </w:tcPr>
          <w:p w14:paraId="2EEFB8FB">
            <w:pPr>
              <w:pStyle w:val="38"/>
              <w:rPr>
                <w:rFonts w:hint="eastAsia"/>
              </w:rPr>
            </w:pPr>
            <w:bookmarkStart w:id="0" w:name="_Hlk186751989"/>
            <w:r>
              <w:rPr>
                <w:rFonts w:hint="eastAsia"/>
              </w:rPr>
              <w:t>项目进展</w:t>
            </w:r>
          </w:p>
          <w:p w14:paraId="6CD10256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（勾选）</w:t>
            </w:r>
          </w:p>
        </w:tc>
        <w:tc>
          <w:tcPr>
            <w:tcW w:w="6959" w:type="dxa"/>
            <w:gridSpan w:val="6"/>
            <w:tcBorders>
              <w:left w:val="single" w:color="000000" w:sz="2" w:space="0"/>
            </w:tcBorders>
          </w:tcPr>
          <w:p w14:paraId="21A9C2CD">
            <w:pPr>
              <w:pStyle w:val="38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/>
              </w:rPr>
              <w:t xml:space="preserve">已确定选址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/>
              </w:rPr>
              <w:t xml:space="preserve">已取得立项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/>
              </w:rPr>
              <w:t xml:space="preserve">已取得规划许可证 </w:t>
            </w:r>
          </w:p>
          <w:p w14:paraId="2953950E">
            <w:pPr>
              <w:pStyle w:val="38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/>
              </w:rPr>
              <w:t xml:space="preserve">已取得开工手续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/>
              </w:rPr>
              <w:t xml:space="preserve">项目在施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/>
              </w:rPr>
              <w:t>项目已完结</w:t>
            </w:r>
          </w:p>
        </w:tc>
      </w:tr>
      <w:bookmarkEnd w:id="0"/>
      <w:tr w14:paraId="361EC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85" w:type="dxa"/>
            <w:gridSpan w:val="2"/>
            <w:tcBorders>
              <w:left w:val="single" w:color="000000" w:sz="2" w:space="0"/>
            </w:tcBorders>
            <w:vAlign w:val="center"/>
          </w:tcPr>
          <w:p w14:paraId="76FAE17F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审批部门</w:t>
            </w:r>
          </w:p>
        </w:tc>
        <w:tc>
          <w:tcPr>
            <w:tcW w:w="2268" w:type="dxa"/>
            <w:gridSpan w:val="2"/>
            <w:tcBorders>
              <w:left w:val="single" w:color="000000" w:sz="2" w:space="0"/>
            </w:tcBorders>
            <w:vAlign w:val="center"/>
          </w:tcPr>
          <w:p w14:paraId="34940F9D">
            <w:pPr>
              <w:pStyle w:val="38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2" w:space="0"/>
            </w:tcBorders>
            <w:vAlign w:val="center"/>
          </w:tcPr>
          <w:p w14:paraId="2F27CE08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批准文号</w:t>
            </w:r>
          </w:p>
        </w:tc>
        <w:tc>
          <w:tcPr>
            <w:tcW w:w="2423" w:type="dxa"/>
            <w:gridSpan w:val="2"/>
            <w:tcBorders>
              <w:left w:val="single" w:color="000000" w:sz="2" w:space="0"/>
            </w:tcBorders>
            <w:vAlign w:val="center"/>
          </w:tcPr>
          <w:p w14:paraId="11A9B203">
            <w:pPr>
              <w:pStyle w:val="38"/>
              <w:rPr>
                <w:rFonts w:hint="eastAsia"/>
              </w:rPr>
            </w:pPr>
          </w:p>
        </w:tc>
      </w:tr>
      <w:tr w14:paraId="7E059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85" w:type="dxa"/>
            <w:gridSpan w:val="2"/>
            <w:tcBorders>
              <w:left w:val="single" w:color="000000" w:sz="2" w:space="0"/>
            </w:tcBorders>
            <w:vAlign w:val="center"/>
          </w:tcPr>
          <w:p w14:paraId="2A005D4D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开工时间</w:t>
            </w:r>
          </w:p>
        </w:tc>
        <w:tc>
          <w:tcPr>
            <w:tcW w:w="2268" w:type="dxa"/>
            <w:gridSpan w:val="2"/>
            <w:tcBorders>
              <w:left w:val="single" w:color="000000" w:sz="2" w:space="0"/>
            </w:tcBorders>
            <w:vAlign w:val="center"/>
          </w:tcPr>
          <w:p w14:paraId="556BC9A7">
            <w:pPr>
              <w:pStyle w:val="38"/>
              <w:rPr>
                <w:rFonts w:hint="eastAsia"/>
              </w:rPr>
            </w:pPr>
            <w:r>
              <w:t>（</w:t>
            </w:r>
            <w:r>
              <w:rPr>
                <w:rFonts w:hint="eastAsia"/>
              </w:rPr>
              <w:t>说明：未开工的填写计划开工时间，格式：</w:t>
            </w:r>
            <w:r>
              <w:t>XXXX年XX月）</w:t>
            </w:r>
          </w:p>
        </w:tc>
        <w:tc>
          <w:tcPr>
            <w:tcW w:w="2268" w:type="dxa"/>
            <w:gridSpan w:val="2"/>
            <w:tcBorders>
              <w:left w:val="single" w:color="000000" w:sz="2" w:space="0"/>
            </w:tcBorders>
            <w:vAlign w:val="center"/>
          </w:tcPr>
          <w:p w14:paraId="2323E044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竣工时间</w:t>
            </w:r>
          </w:p>
        </w:tc>
        <w:tc>
          <w:tcPr>
            <w:tcW w:w="2423" w:type="dxa"/>
            <w:gridSpan w:val="2"/>
            <w:tcBorders>
              <w:left w:val="single" w:color="000000" w:sz="2" w:space="0"/>
            </w:tcBorders>
            <w:vAlign w:val="center"/>
          </w:tcPr>
          <w:p w14:paraId="2EA1534E">
            <w:pPr>
              <w:pStyle w:val="38"/>
              <w:rPr>
                <w:rFonts w:hint="eastAsia"/>
              </w:rPr>
            </w:pPr>
            <w:r>
              <w:t>（</w:t>
            </w:r>
            <w:r>
              <w:rPr>
                <w:rFonts w:hint="eastAsia"/>
              </w:rPr>
              <w:t>说明：填写计划竣工时间，格式：</w:t>
            </w:r>
            <w:r>
              <w:t>XXXX年XX月）</w:t>
            </w:r>
          </w:p>
        </w:tc>
      </w:tr>
      <w:tr w14:paraId="5DC8E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85" w:type="dxa"/>
            <w:gridSpan w:val="2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73543A93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项目建设所在区</w:t>
            </w:r>
          </w:p>
        </w:tc>
        <w:tc>
          <w:tcPr>
            <w:tcW w:w="2268" w:type="dxa"/>
            <w:gridSpan w:val="2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015802E8">
            <w:pPr>
              <w:pStyle w:val="38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2874282B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项目行业代码</w:t>
            </w:r>
          </w:p>
        </w:tc>
        <w:tc>
          <w:tcPr>
            <w:tcW w:w="2423" w:type="dxa"/>
            <w:gridSpan w:val="2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34779C5A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具体四位项目行业代码：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</w:p>
          <w:p w14:paraId="2854F1B1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（说明：根据国民经济行业分类GB/T4754-2017填写，不是单位的行业代码）</w:t>
            </w:r>
          </w:p>
        </w:tc>
      </w:tr>
      <w:tr w14:paraId="013AD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285" w:type="dxa"/>
            <w:gridSpan w:val="2"/>
            <w:tcBorders>
              <w:left w:val="single" w:color="000000" w:sz="2" w:space="0"/>
            </w:tcBorders>
            <w:vAlign w:val="center"/>
          </w:tcPr>
          <w:p w14:paraId="6846C12F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项目建设地址</w:t>
            </w:r>
          </w:p>
        </w:tc>
        <w:tc>
          <w:tcPr>
            <w:tcW w:w="6959" w:type="dxa"/>
            <w:gridSpan w:val="6"/>
            <w:tcBorders>
              <w:left w:val="single" w:color="000000" w:sz="2" w:space="0"/>
            </w:tcBorders>
          </w:tcPr>
          <w:p w14:paraId="7D6E0821">
            <w:pPr>
              <w:pStyle w:val="38"/>
              <w:rPr>
                <w:rFonts w:hint="eastAsia"/>
              </w:rPr>
            </w:pPr>
          </w:p>
        </w:tc>
      </w:tr>
      <w:tr w14:paraId="68760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285" w:type="dxa"/>
            <w:gridSpan w:val="2"/>
            <w:tcBorders>
              <w:left w:val="single" w:color="000000" w:sz="2" w:space="0"/>
            </w:tcBorders>
            <w:vAlign w:val="center"/>
          </w:tcPr>
          <w:p w14:paraId="7F42CB10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项目总投资（万元）</w:t>
            </w:r>
          </w:p>
        </w:tc>
        <w:tc>
          <w:tcPr>
            <w:tcW w:w="2268" w:type="dxa"/>
            <w:gridSpan w:val="2"/>
            <w:tcBorders>
              <w:left w:val="single" w:color="000000" w:sz="2" w:space="0"/>
            </w:tcBorders>
            <w:vAlign w:val="center"/>
          </w:tcPr>
          <w:p w14:paraId="2591AE7E">
            <w:pPr>
              <w:pStyle w:val="38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2" w:space="0"/>
            </w:tcBorders>
            <w:vAlign w:val="center"/>
          </w:tcPr>
          <w:p w14:paraId="60DFEFD0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前期已完成投资（万元）</w:t>
            </w:r>
          </w:p>
        </w:tc>
        <w:tc>
          <w:tcPr>
            <w:tcW w:w="2423" w:type="dxa"/>
            <w:gridSpan w:val="2"/>
            <w:tcBorders>
              <w:left w:val="single" w:color="000000" w:sz="2" w:space="0"/>
            </w:tcBorders>
            <w:vAlign w:val="center"/>
          </w:tcPr>
          <w:p w14:paraId="407520BF">
            <w:pPr>
              <w:pStyle w:val="38"/>
              <w:rPr>
                <w:rFonts w:hint="eastAsia"/>
              </w:rPr>
            </w:pPr>
          </w:p>
        </w:tc>
      </w:tr>
      <w:tr w14:paraId="308F2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285" w:type="dxa"/>
            <w:gridSpan w:val="2"/>
            <w:tcBorders>
              <w:left w:val="single" w:color="000000" w:sz="2" w:space="0"/>
            </w:tcBorders>
            <w:vAlign w:val="center"/>
          </w:tcPr>
          <w:p w14:paraId="643B2889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2025年投资计划（万元）</w:t>
            </w:r>
          </w:p>
        </w:tc>
        <w:tc>
          <w:tcPr>
            <w:tcW w:w="2268" w:type="dxa"/>
            <w:gridSpan w:val="2"/>
            <w:tcBorders>
              <w:left w:val="single" w:color="000000" w:sz="2" w:space="0"/>
            </w:tcBorders>
            <w:vAlign w:val="center"/>
          </w:tcPr>
          <w:p w14:paraId="4C8EFD17">
            <w:pPr>
              <w:pStyle w:val="38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2" w:space="0"/>
            </w:tcBorders>
            <w:vAlign w:val="center"/>
          </w:tcPr>
          <w:p w14:paraId="249035B9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年投资计划（万元）</w:t>
            </w:r>
          </w:p>
        </w:tc>
        <w:tc>
          <w:tcPr>
            <w:tcW w:w="2423" w:type="dxa"/>
            <w:gridSpan w:val="2"/>
            <w:tcBorders>
              <w:left w:val="single" w:color="000000" w:sz="2" w:space="0"/>
            </w:tcBorders>
            <w:vAlign w:val="center"/>
          </w:tcPr>
          <w:p w14:paraId="4B69AFEE">
            <w:pPr>
              <w:pStyle w:val="38"/>
              <w:rPr>
                <w:rFonts w:hint="eastAsia"/>
              </w:rPr>
            </w:pPr>
          </w:p>
        </w:tc>
      </w:tr>
      <w:tr w14:paraId="7124C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</w:trPr>
        <w:tc>
          <w:tcPr>
            <w:tcW w:w="2285" w:type="dxa"/>
            <w:gridSpan w:val="2"/>
            <w:tcBorders>
              <w:left w:val="single" w:color="000000" w:sz="2" w:space="0"/>
            </w:tcBorders>
            <w:vAlign w:val="center"/>
          </w:tcPr>
          <w:p w14:paraId="4BF4B9C0">
            <w:pPr>
              <w:pStyle w:val="38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（二）项目概况</w:t>
            </w:r>
          </w:p>
        </w:tc>
        <w:tc>
          <w:tcPr>
            <w:tcW w:w="6959" w:type="dxa"/>
            <w:gridSpan w:val="6"/>
            <w:tcBorders>
              <w:left w:val="single" w:color="000000" w:sz="2" w:space="0"/>
            </w:tcBorders>
          </w:tcPr>
          <w:p w14:paraId="703D0CE6">
            <w:pPr>
              <w:pStyle w:val="38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（说明：建筑类包括建设规模、用途等。设备购置类包括设备需求、用途等。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500字以内。需要特别注意的是：建设规模和内容的描述影响项目最终行业纳统，科技服务业固定资产投资项目的建设内容描写务必突出“研究”“研发”“创新”“试验”“检测平台”等功能属性。</w:t>
            </w:r>
            <w:r>
              <w:rPr>
                <w:rFonts w:hint="eastAsia"/>
              </w:rPr>
              <w:t>）</w:t>
            </w:r>
          </w:p>
        </w:tc>
      </w:tr>
      <w:tr w14:paraId="45B03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44" w:type="dxa"/>
            <w:gridSpan w:val="8"/>
            <w:tcBorders>
              <w:left w:val="single" w:color="000000" w:sz="2" w:space="0"/>
            </w:tcBorders>
            <w:vAlign w:val="center"/>
          </w:tcPr>
          <w:p w14:paraId="5C0BA470">
            <w:pPr>
              <w:pStyle w:val="38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（三）2025年各月投资计划（万元）</w:t>
            </w:r>
          </w:p>
        </w:tc>
      </w:tr>
      <w:tr w14:paraId="7DBA8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40" w:type="dxa"/>
            <w:tcBorders>
              <w:left w:val="single" w:color="000000" w:sz="2" w:space="0"/>
            </w:tcBorders>
            <w:vAlign w:val="center"/>
          </w:tcPr>
          <w:p w14:paraId="27ADFFDC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1月</w:t>
            </w: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vAlign w:val="center"/>
          </w:tcPr>
          <w:p w14:paraId="593D5A89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2月</w:t>
            </w:r>
          </w:p>
        </w:tc>
        <w:tc>
          <w:tcPr>
            <w:tcW w:w="1472" w:type="dxa"/>
            <w:tcBorders>
              <w:left w:val="single" w:color="000000" w:sz="2" w:space="0"/>
            </w:tcBorders>
            <w:vAlign w:val="center"/>
          </w:tcPr>
          <w:p w14:paraId="21C71BC7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3月</w:t>
            </w:r>
          </w:p>
        </w:tc>
        <w:tc>
          <w:tcPr>
            <w:tcW w:w="1609" w:type="dxa"/>
            <w:tcBorders>
              <w:left w:val="single" w:color="000000" w:sz="2" w:space="0"/>
            </w:tcBorders>
            <w:vAlign w:val="center"/>
          </w:tcPr>
          <w:p w14:paraId="6E816B3F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4月</w:t>
            </w: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vAlign w:val="center"/>
          </w:tcPr>
          <w:p w14:paraId="75FC3470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1541" w:type="dxa"/>
            <w:tcBorders>
              <w:left w:val="single" w:color="000000" w:sz="2" w:space="0"/>
            </w:tcBorders>
            <w:vAlign w:val="center"/>
          </w:tcPr>
          <w:p w14:paraId="3E73DB8D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6月</w:t>
            </w:r>
          </w:p>
        </w:tc>
      </w:tr>
      <w:tr w14:paraId="1EE37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540" w:type="dxa"/>
            <w:tcBorders>
              <w:left w:val="single" w:color="000000" w:sz="2" w:space="0"/>
            </w:tcBorders>
            <w:vAlign w:val="center"/>
          </w:tcPr>
          <w:p w14:paraId="2C933674">
            <w:pPr>
              <w:pStyle w:val="38"/>
              <w:rPr>
                <w:rFonts w:hint="eastAsia"/>
              </w:rPr>
            </w:pP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vAlign w:val="center"/>
          </w:tcPr>
          <w:p w14:paraId="269CBD5C">
            <w:pPr>
              <w:pStyle w:val="38"/>
              <w:rPr>
                <w:rFonts w:hint="eastAsia"/>
              </w:rPr>
            </w:pPr>
          </w:p>
        </w:tc>
        <w:tc>
          <w:tcPr>
            <w:tcW w:w="1472" w:type="dxa"/>
            <w:tcBorders>
              <w:left w:val="single" w:color="000000" w:sz="2" w:space="0"/>
            </w:tcBorders>
            <w:vAlign w:val="center"/>
          </w:tcPr>
          <w:p w14:paraId="66193542">
            <w:pPr>
              <w:pStyle w:val="38"/>
              <w:rPr>
                <w:rFonts w:hint="eastAsia"/>
              </w:rPr>
            </w:pPr>
          </w:p>
        </w:tc>
        <w:tc>
          <w:tcPr>
            <w:tcW w:w="1609" w:type="dxa"/>
            <w:tcBorders>
              <w:left w:val="single" w:color="000000" w:sz="2" w:space="0"/>
            </w:tcBorders>
            <w:vAlign w:val="center"/>
          </w:tcPr>
          <w:p w14:paraId="701CFFB6">
            <w:pPr>
              <w:pStyle w:val="38"/>
              <w:rPr>
                <w:rFonts w:hint="eastAsia"/>
              </w:rPr>
            </w:pP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vAlign w:val="center"/>
          </w:tcPr>
          <w:p w14:paraId="238AE80C">
            <w:pPr>
              <w:pStyle w:val="38"/>
              <w:rPr>
                <w:rFonts w:hint="eastAsia"/>
              </w:rPr>
            </w:pPr>
          </w:p>
        </w:tc>
        <w:tc>
          <w:tcPr>
            <w:tcW w:w="1541" w:type="dxa"/>
            <w:tcBorders>
              <w:left w:val="single" w:color="000000" w:sz="2" w:space="0"/>
            </w:tcBorders>
            <w:vAlign w:val="center"/>
          </w:tcPr>
          <w:p w14:paraId="79326F44">
            <w:pPr>
              <w:pStyle w:val="38"/>
              <w:rPr>
                <w:rFonts w:hint="eastAsia"/>
              </w:rPr>
            </w:pPr>
          </w:p>
        </w:tc>
      </w:tr>
      <w:tr w14:paraId="17173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40" w:type="dxa"/>
            <w:tcBorders>
              <w:left w:val="single" w:color="000000" w:sz="2" w:space="0"/>
            </w:tcBorders>
            <w:vAlign w:val="center"/>
          </w:tcPr>
          <w:p w14:paraId="70752C24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7月</w:t>
            </w: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vAlign w:val="center"/>
          </w:tcPr>
          <w:p w14:paraId="5A2B5A89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1472" w:type="dxa"/>
            <w:tcBorders>
              <w:left w:val="single" w:color="000000" w:sz="2" w:space="0"/>
            </w:tcBorders>
            <w:vAlign w:val="center"/>
          </w:tcPr>
          <w:p w14:paraId="4C3D248B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9月</w:t>
            </w:r>
          </w:p>
        </w:tc>
        <w:tc>
          <w:tcPr>
            <w:tcW w:w="1609" w:type="dxa"/>
            <w:tcBorders>
              <w:left w:val="single" w:color="000000" w:sz="2" w:space="0"/>
            </w:tcBorders>
            <w:vAlign w:val="center"/>
          </w:tcPr>
          <w:p w14:paraId="60AFBC1D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10月</w:t>
            </w: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vAlign w:val="center"/>
          </w:tcPr>
          <w:p w14:paraId="50D099A6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11月</w:t>
            </w:r>
          </w:p>
        </w:tc>
        <w:tc>
          <w:tcPr>
            <w:tcW w:w="1541" w:type="dxa"/>
            <w:tcBorders>
              <w:left w:val="single" w:color="000000" w:sz="2" w:space="0"/>
            </w:tcBorders>
            <w:vAlign w:val="center"/>
          </w:tcPr>
          <w:p w14:paraId="166E0DE1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12月</w:t>
            </w:r>
          </w:p>
        </w:tc>
      </w:tr>
      <w:tr w14:paraId="02DBF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540" w:type="dxa"/>
            <w:tcBorders>
              <w:left w:val="single" w:color="000000" w:sz="2" w:space="0"/>
            </w:tcBorders>
            <w:vAlign w:val="center"/>
          </w:tcPr>
          <w:p w14:paraId="34A74CA3">
            <w:pPr>
              <w:pStyle w:val="38"/>
              <w:rPr>
                <w:rFonts w:hint="eastAsia"/>
              </w:rPr>
            </w:pP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vAlign w:val="center"/>
          </w:tcPr>
          <w:p w14:paraId="1133C6E2">
            <w:pPr>
              <w:pStyle w:val="38"/>
              <w:rPr>
                <w:rFonts w:hint="eastAsia"/>
              </w:rPr>
            </w:pPr>
          </w:p>
        </w:tc>
        <w:tc>
          <w:tcPr>
            <w:tcW w:w="1472" w:type="dxa"/>
            <w:tcBorders>
              <w:left w:val="single" w:color="000000" w:sz="2" w:space="0"/>
            </w:tcBorders>
            <w:vAlign w:val="center"/>
          </w:tcPr>
          <w:p w14:paraId="0A619263">
            <w:pPr>
              <w:pStyle w:val="38"/>
              <w:rPr>
                <w:rFonts w:hint="eastAsia"/>
              </w:rPr>
            </w:pPr>
          </w:p>
        </w:tc>
        <w:tc>
          <w:tcPr>
            <w:tcW w:w="1609" w:type="dxa"/>
            <w:tcBorders>
              <w:left w:val="single" w:color="000000" w:sz="2" w:space="0"/>
            </w:tcBorders>
            <w:vAlign w:val="center"/>
          </w:tcPr>
          <w:p w14:paraId="5C39A1FA">
            <w:pPr>
              <w:pStyle w:val="38"/>
              <w:rPr>
                <w:rFonts w:hint="eastAsia"/>
              </w:rPr>
            </w:pP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vAlign w:val="center"/>
          </w:tcPr>
          <w:p w14:paraId="2A07CEA3">
            <w:pPr>
              <w:pStyle w:val="38"/>
              <w:rPr>
                <w:rFonts w:hint="eastAsia"/>
              </w:rPr>
            </w:pPr>
          </w:p>
        </w:tc>
        <w:tc>
          <w:tcPr>
            <w:tcW w:w="1541" w:type="dxa"/>
            <w:tcBorders>
              <w:left w:val="single" w:color="000000" w:sz="2" w:space="0"/>
            </w:tcBorders>
            <w:vAlign w:val="center"/>
          </w:tcPr>
          <w:p w14:paraId="7072E584">
            <w:pPr>
              <w:pStyle w:val="38"/>
              <w:rPr>
                <w:rFonts w:hint="eastAsia"/>
              </w:rPr>
            </w:pPr>
          </w:p>
        </w:tc>
      </w:tr>
      <w:tr w14:paraId="5D7C3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9244" w:type="dxa"/>
            <w:gridSpan w:val="8"/>
            <w:tcBorders>
              <w:left w:val="single" w:color="000000" w:sz="2" w:space="0"/>
            </w:tcBorders>
            <w:vAlign w:val="center"/>
          </w:tcPr>
          <w:p w14:paraId="09BAC74B">
            <w:pPr>
              <w:pStyle w:val="38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（四）2025年各月项目进度安排</w:t>
            </w:r>
          </w:p>
        </w:tc>
      </w:tr>
      <w:tr w14:paraId="58E97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40" w:type="dxa"/>
            <w:tcBorders>
              <w:left w:val="single" w:color="000000" w:sz="2" w:space="0"/>
            </w:tcBorders>
            <w:vAlign w:val="center"/>
          </w:tcPr>
          <w:p w14:paraId="0170C0DE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1月</w:t>
            </w: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vAlign w:val="center"/>
          </w:tcPr>
          <w:p w14:paraId="5DA3B008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2月</w:t>
            </w:r>
          </w:p>
        </w:tc>
        <w:tc>
          <w:tcPr>
            <w:tcW w:w="1472" w:type="dxa"/>
            <w:tcBorders>
              <w:left w:val="single" w:color="000000" w:sz="2" w:space="0"/>
            </w:tcBorders>
            <w:vAlign w:val="center"/>
          </w:tcPr>
          <w:p w14:paraId="6BA50343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3月</w:t>
            </w:r>
          </w:p>
        </w:tc>
        <w:tc>
          <w:tcPr>
            <w:tcW w:w="1609" w:type="dxa"/>
            <w:tcBorders>
              <w:left w:val="single" w:color="000000" w:sz="2" w:space="0"/>
            </w:tcBorders>
            <w:vAlign w:val="center"/>
          </w:tcPr>
          <w:p w14:paraId="347B1D46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4月</w:t>
            </w: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vAlign w:val="center"/>
          </w:tcPr>
          <w:p w14:paraId="721ECAB0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1541" w:type="dxa"/>
            <w:tcBorders>
              <w:left w:val="single" w:color="000000" w:sz="2" w:space="0"/>
            </w:tcBorders>
            <w:vAlign w:val="center"/>
          </w:tcPr>
          <w:p w14:paraId="2252ADFC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6月</w:t>
            </w:r>
          </w:p>
        </w:tc>
      </w:tr>
      <w:tr w14:paraId="2EF0D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540" w:type="dxa"/>
            <w:tcBorders>
              <w:left w:val="single" w:color="000000" w:sz="2" w:space="0"/>
            </w:tcBorders>
            <w:vAlign w:val="center"/>
          </w:tcPr>
          <w:p w14:paraId="0F080A4C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（例如：取得规划许可）</w:t>
            </w: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vAlign w:val="center"/>
          </w:tcPr>
          <w:p w14:paraId="427FB38A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（例如：完成开工手续）</w:t>
            </w:r>
          </w:p>
        </w:tc>
        <w:tc>
          <w:tcPr>
            <w:tcW w:w="1472" w:type="dxa"/>
            <w:tcBorders>
              <w:left w:val="single" w:color="000000" w:sz="2" w:space="0"/>
            </w:tcBorders>
            <w:vAlign w:val="center"/>
          </w:tcPr>
          <w:p w14:paraId="38179C3C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（例如：完成土地平整）</w:t>
            </w:r>
          </w:p>
        </w:tc>
        <w:tc>
          <w:tcPr>
            <w:tcW w:w="1609" w:type="dxa"/>
            <w:tcBorders>
              <w:left w:val="single" w:color="000000" w:sz="2" w:space="0"/>
            </w:tcBorders>
            <w:vAlign w:val="center"/>
          </w:tcPr>
          <w:p w14:paraId="7CD1813C">
            <w:pPr>
              <w:pStyle w:val="38"/>
              <w:rPr>
                <w:rFonts w:hint="eastAsia"/>
              </w:rPr>
            </w:pP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vAlign w:val="center"/>
          </w:tcPr>
          <w:p w14:paraId="0C57DA07">
            <w:pPr>
              <w:pStyle w:val="38"/>
              <w:rPr>
                <w:rFonts w:hint="eastAsia"/>
              </w:rPr>
            </w:pPr>
          </w:p>
        </w:tc>
        <w:tc>
          <w:tcPr>
            <w:tcW w:w="1541" w:type="dxa"/>
            <w:tcBorders>
              <w:left w:val="single" w:color="000000" w:sz="2" w:space="0"/>
            </w:tcBorders>
            <w:vAlign w:val="center"/>
          </w:tcPr>
          <w:p w14:paraId="21540281">
            <w:pPr>
              <w:pStyle w:val="38"/>
              <w:rPr>
                <w:rFonts w:hint="eastAsia"/>
              </w:rPr>
            </w:pPr>
          </w:p>
        </w:tc>
      </w:tr>
      <w:tr w14:paraId="669CA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540" w:type="dxa"/>
            <w:tcBorders>
              <w:left w:val="single" w:color="000000" w:sz="2" w:space="0"/>
            </w:tcBorders>
            <w:vAlign w:val="center"/>
          </w:tcPr>
          <w:p w14:paraId="69A943BE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7月</w:t>
            </w: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vAlign w:val="center"/>
          </w:tcPr>
          <w:p w14:paraId="1D98CA4F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1472" w:type="dxa"/>
            <w:tcBorders>
              <w:left w:val="single" w:color="000000" w:sz="2" w:space="0"/>
            </w:tcBorders>
            <w:vAlign w:val="center"/>
          </w:tcPr>
          <w:p w14:paraId="0995FCF6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9月</w:t>
            </w:r>
          </w:p>
        </w:tc>
        <w:tc>
          <w:tcPr>
            <w:tcW w:w="1609" w:type="dxa"/>
            <w:tcBorders>
              <w:left w:val="single" w:color="000000" w:sz="2" w:space="0"/>
            </w:tcBorders>
            <w:vAlign w:val="center"/>
          </w:tcPr>
          <w:p w14:paraId="5A162F0D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10月</w:t>
            </w: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vAlign w:val="center"/>
          </w:tcPr>
          <w:p w14:paraId="2017DCB7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11月</w:t>
            </w:r>
          </w:p>
        </w:tc>
        <w:tc>
          <w:tcPr>
            <w:tcW w:w="1541" w:type="dxa"/>
            <w:tcBorders>
              <w:left w:val="single" w:color="000000" w:sz="2" w:space="0"/>
            </w:tcBorders>
            <w:vAlign w:val="center"/>
          </w:tcPr>
          <w:p w14:paraId="4E7B2DE6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12月</w:t>
            </w:r>
          </w:p>
        </w:tc>
      </w:tr>
      <w:tr w14:paraId="0B13A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540" w:type="dxa"/>
            <w:tcBorders>
              <w:left w:val="single" w:color="000000" w:sz="2" w:space="0"/>
            </w:tcBorders>
            <w:vAlign w:val="center"/>
          </w:tcPr>
          <w:p w14:paraId="23A931B6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（例如：签订设备购置合同）</w:t>
            </w: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vAlign w:val="center"/>
          </w:tcPr>
          <w:p w14:paraId="2CE4CB3D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（例如：设备运输到位）</w:t>
            </w:r>
          </w:p>
        </w:tc>
        <w:tc>
          <w:tcPr>
            <w:tcW w:w="1472" w:type="dxa"/>
            <w:tcBorders>
              <w:left w:val="single" w:color="000000" w:sz="2" w:space="0"/>
            </w:tcBorders>
            <w:vAlign w:val="center"/>
          </w:tcPr>
          <w:p w14:paraId="6055BEDF">
            <w:pPr>
              <w:pStyle w:val="38"/>
              <w:rPr>
                <w:rFonts w:hint="eastAsia"/>
              </w:rPr>
            </w:pPr>
            <w:r>
              <w:rPr>
                <w:rFonts w:hint="eastAsia"/>
              </w:rPr>
              <w:t>（例如：完成设备安装及验收）</w:t>
            </w:r>
          </w:p>
        </w:tc>
        <w:tc>
          <w:tcPr>
            <w:tcW w:w="1609" w:type="dxa"/>
            <w:tcBorders>
              <w:left w:val="single" w:color="000000" w:sz="2" w:space="0"/>
            </w:tcBorders>
            <w:vAlign w:val="center"/>
          </w:tcPr>
          <w:p w14:paraId="54885770">
            <w:pPr>
              <w:pStyle w:val="38"/>
              <w:rPr>
                <w:rFonts w:hint="eastAsia"/>
              </w:rPr>
            </w:pP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vAlign w:val="center"/>
          </w:tcPr>
          <w:p w14:paraId="0D8F4925">
            <w:pPr>
              <w:pStyle w:val="38"/>
              <w:rPr>
                <w:rFonts w:hint="eastAsia"/>
              </w:rPr>
            </w:pPr>
          </w:p>
        </w:tc>
        <w:tc>
          <w:tcPr>
            <w:tcW w:w="1541" w:type="dxa"/>
            <w:tcBorders>
              <w:left w:val="single" w:color="000000" w:sz="2" w:space="0"/>
            </w:tcBorders>
            <w:vAlign w:val="center"/>
          </w:tcPr>
          <w:p w14:paraId="4CF5C1AB">
            <w:pPr>
              <w:pStyle w:val="38"/>
              <w:rPr>
                <w:rFonts w:hint="eastAsia"/>
              </w:rPr>
            </w:pPr>
          </w:p>
        </w:tc>
      </w:tr>
      <w:tr w14:paraId="56602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9244" w:type="dxa"/>
            <w:gridSpan w:val="8"/>
            <w:tcBorders>
              <w:left w:val="single" w:color="000000" w:sz="2" w:space="0"/>
            </w:tcBorders>
            <w:vAlign w:val="center"/>
          </w:tcPr>
          <w:p w14:paraId="0FCB2793">
            <w:pPr>
              <w:pStyle w:val="38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</w:rPr>
              <w:t>）202</w:t>
            </w:r>
            <w:r>
              <w:rPr>
                <w:rFonts w:hint="eastAsia"/>
                <w:b/>
                <w:bCs/>
                <w:lang w:val="en-US" w:eastAsia="zh-CN"/>
              </w:rPr>
              <w:t>6</w:t>
            </w:r>
            <w:r>
              <w:rPr>
                <w:rFonts w:hint="eastAsia"/>
                <w:b/>
                <w:bCs/>
              </w:rPr>
              <w:t>年各月投资计划（万元）</w:t>
            </w:r>
          </w:p>
        </w:tc>
      </w:tr>
      <w:tr w14:paraId="6547B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40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13F94E37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1月</w:t>
            </w: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4C18199C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2月</w:t>
            </w:r>
          </w:p>
        </w:tc>
        <w:tc>
          <w:tcPr>
            <w:tcW w:w="1472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0F2968C0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3月</w:t>
            </w:r>
          </w:p>
        </w:tc>
        <w:tc>
          <w:tcPr>
            <w:tcW w:w="1609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224E53C4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4月</w:t>
            </w: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2A7798AE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1541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68C548D6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6月</w:t>
            </w:r>
          </w:p>
        </w:tc>
      </w:tr>
      <w:tr w14:paraId="3F96F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540" w:type="dxa"/>
            <w:tcBorders>
              <w:left w:val="single" w:color="000000" w:sz="2" w:space="0"/>
            </w:tcBorders>
            <w:vAlign w:val="center"/>
          </w:tcPr>
          <w:p w14:paraId="4773BE54">
            <w:pPr>
              <w:pStyle w:val="38"/>
              <w:rPr>
                <w:rFonts w:hint="eastAsia"/>
              </w:rPr>
            </w:pP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vAlign w:val="center"/>
          </w:tcPr>
          <w:p w14:paraId="71B73778">
            <w:pPr>
              <w:pStyle w:val="38"/>
              <w:rPr>
                <w:rFonts w:hint="eastAsia"/>
              </w:rPr>
            </w:pPr>
          </w:p>
        </w:tc>
        <w:tc>
          <w:tcPr>
            <w:tcW w:w="1472" w:type="dxa"/>
            <w:tcBorders>
              <w:left w:val="single" w:color="000000" w:sz="2" w:space="0"/>
            </w:tcBorders>
            <w:vAlign w:val="center"/>
          </w:tcPr>
          <w:p w14:paraId="65CFA21D">
            <w:pPr>
              <w:pStyle w:val="38"/>
              <w:rPr>
                <w:rFonts w:hint="eastAsia"/>
              </w:rPr>
            </w:pPr>
          </w:p>
        </w:tc>
        <w:tc>
          <w:tcPr>
            <w:tcW w:w="1609" w:type="dxa"/>
            <w:tcBorders>
              <w:left w:val="single" w:color="000000" w:sz="2" w:space="0"/>
            </w:tcBorders>
            <w:vAlign w:val="center"/>
          </w:tcPr>
          <w:p w14:paraId="1AE6AD19">
            <w:pPr>
              <w:pStyle w:val="38"/>
              <w:rPr>
                <w:rFonts w:hint="eastAsia"/>
              </w:rPr>
            </w:pP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vAlign w:val="center"/>
          </w:tcPr>
          <w:p w14:paraId="274F26EE">
            <w:pPr>
              <w:pStyle w:val="38"/>
              <w:rPr>
                <w:rFonts w:hint="eastAsia"/>
              </w:rPr>
            </w:pPr>
          </w:p>
        </w:tc>
        <w:tc>
          <w:tcPr>
            <w:tcW w:w="1541" w:type="dxa"/>
            <w:tcBorders>
              <w:left w:val="single" w:color="000000" w:sz="2" w:space="0"/>
            </w:tcBorders>
            <w:vAlign w:val="center"/>
          </w:tcPr>
          <w:p w14:paraId="6FA2A10E">
            <w:pPr>
              <w:pStyle w:val="38"/>
              <w:rPr>
                <w:rFonts w:hint="eastAsia"/>
              </w:rPr>
            </w:pPr>
          </w:p>
        </w:tc>
      </w:tr>
      <w:tr w14:paraId="06A31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40" w:type="dxa"/>
            <w:tcBorders>
              <w:left w:val="single" w:color="000000" w:sz="2" w:space="0"/>
            </w:tcBorders>
            <w:vAlign w:val="center"/>
          </w:tcPr>
          <w:p w14:paraId="13BA1CAC">
            <w:pPr>
              <w:pStyle w:val="38"/>
              <w:ind w:right="102" w:rightChars="0"/>
              <w:rPr>
                <w:rFonts w:hint="eastAsia"/>
              </w:rPr>
            </w:pPr>
            <w:r>
              <w:rPr>
                <w:rFonts w:hint="eastAsia"/>
              </w:rPr>
              <w:t>7月</w:t>
            </w: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vAlign w:val="center"/>
          </w:tcPr>
          <w:p w14:paraId="59818BE4">
            <w:pPr>
              <w:pStyle w:val="38"/>
              <w:ind w:right="102" w:rightChars="0"/>
              <w:rPr>
                <w:rFonts w:hint="eastAsi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1472" w:type="dxa"/>
            <w:tcBorders>
              <w:left w:val="single" w:color="000000" w:sz="2" w:space="0"/>
            </w:tcBorders>
            <w:vAlign w:val="center"/>
          </w:tcPr>
          <w:p w14:paraId="3D2A68FE">
            <w:pPr>
              <w:pStyle w:val="38"/>
              <w:ind w:right="102" w:rightChars="0"/>
              <w:rPr>
                <w:rFonts w:hint="eastAsia"/>
              </w:rPr>
            </w:pPr>
            <w:r>
              <w:rPr>
                <w:rFonts w:hint="eastAsia"/>
              </w:rPr>
              <w:t>9月</w:t>
            </w:r>
          </w:p>
        </w:tc>
        <w:tc>
          <w:tcPr>
            <w:tcW w:w="1609" w:type="dxa"/>
            <w:tcBorders>
              <w:left w:val="single" w:color="000000" w:sz="2" w:space="0"/>
            </w:tcBorders>
            <w:vAlign w:val="center"/>
          </w:tcPr>
          <w:p w14:paraId="7115D6D6">
            <w:pPr>
              <w:pStyle w:val="38"/>
              <w:ind w:right="102" w:rightChars="0"/>
              <w:rPr>
                <w:rFonts w:hint="eastAsia"/>
              </w:rPr>
            </w:pPr>
            <w:r>
              <w:rPr>
                <w:rFonts w:hint="eastAsia"/>
              </w:rPr>
              <w:t>10月</w:t>
            </w: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vAlign w:val="center"/>
          </w:tcPr>
          <w:p w14:paraId="34E3902E">
            <w:pPr>
              <w:pStyle w:val="38"/>
              <w:ind w:right="102" w:rightChars="0"/>
              <w:rPr>
                <w:rFonts w:hint="eastAsia"/>
              </w:rPr>
            </w:pPr>
            <w:r>
              <w:rPr>
                <w:rFonts w:hint="eastAsia"/>
              </w:rPr>
              <w:t>11月</w:t>
            </w:r>
          </w:p>
        </w:tc>
        <w:tc>
          <w:tcPr>
            <w:tcW w:w="1541" w:type="dxa"/>
            <w:tcBorders>
              <w:left w:val="single" w:color="000000" w:sz="2" w:space="0"/>
            </w:tcBorders>
            <w:vAlign w:val="center"/>
          </w:tcPr>
          <w:p w14:paraId="44A3FB6F">
            <w:pPr>
              <w:pStyle w:val="38"/>
              <w:ind w:right="102" w:rightChars="0"/>
              <w:rPr>
                <w:rFonts w:hint="eastAsia"/>
              </w:rPr>
            </w:pPr>
            <w:r>
              <w:rPr>
                <w:rFonts w:hint="eastAsia"/>
              </w:rPr>
              <w:t>12月</w:t>
            </w:r>
          </w:p>
        </w:tc>
      </w:tr>
      <w:tr w14:paraId="15D98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540" w:type="dxa"/>
            <w:tcBorders>
              <w:left w:val="single" w:color="000000" w:sz="2" w:space="0"/>
            </w:tcBorders>
            <w:vAlign w:val="center"/>
          </w:tcPr>
          <w:p w14:paraId="5FA024C1">
            <w:pPr>
              <w:pStyle w:val="38"/>
              <w:rPr>
                <w:rFonts w:hint="eastAsia"/>
              </w:rPr>
            </w:pP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vAlign w:val="center"/>
          </w:tcPr>
          <w:p w14:paraId="3B192E8F">
            <w:pPr>
              <w:pStyle w:val="38"/>
              <w:rPr>
                <w:rFonts w:hint="eastAsia"/>
              </w:rPr>
            </w:pPr>
          </w:p>
        </w:tc>
        <w:tc>
          <w:tcPr>
            <w:tcW w:w="1472" w:type="dxa"/>
            <w:tcBorders>
              <w:left w:val="single" w:color="000000" w:sz="2" w:space="0"/>
            </w:tcBorders>
            <w:vAlign w:val="center"/>
          </w:tcPr>
          <w:p w14:paraId="5BEEBD5A">
            <w:pPr>
              <w:pStyle w:val="38"/>
              <w:rPr>
                <w:rFonts w:hint="eastAsia"/>
              </w:rPr>
            </w:pPr>
          </w:p>
        </w:tc>
        <w:tc>
          <w:tcPr>
            <w:tcW w:w="1609" w:type="dxa"/>
            <w:tcBorders>
              <w:left w:val="single" w:color="000000" w:sz="2" w:space="0"/>
            </w:tcBorders>
            <w:vAlign w:val="center"/>
          </w:tcPr>
          <w:p w14:paraId="7884DA99">
            <w:pPr>
              <w:pStyle w:val="38"/>
              <w:rPr>
                <w:rFonts w:hint="eastAsia"/>
              </w:rPr>
            </w:pP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vAlign w:val="center"/>
          </w:tcPr>
          <w:p w14:paraId="2E1394AF">
            <w:pPr>
              <w:pStyle w:val="38"/>
              <w:rPr>
                <w:rFonts w:hint="eastAsia"/>
              </w:rPr>
            </w:pPr>
          </w:p>
        </w:tc>
        <w:tc>
          <w:tcPr>
            <w:tcW w:w="1541" w:type="dxa"/>
            <w:tcBorders>
              <w:left w:val="single" w:color="000000" w:sz="2" w:space="0"/>
            </w:tcBorders>
            <w:vAlign w:val="center"/>
          </w:tcPr>
          <w:p w14:paraId="7D0BC331">
            <w:pPr>
              <w:pStyle w:val="38"/>
              <w:rPr>
                <w:rFonts w:hint="eastAsia"/>
              </w:rPr>
            </w:pPr>
          </w:p>
        </w:tc>
      </w:tr>
      <w:tr w14:paraId="0DE9B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9244" w:type="dxa"/>
            <w:gridSpan w:val="8"/>
            <w:tcBorders>
              <w:left w:val="single" w:color="000000" w:sz="2" w:space="0"/>
            </w:tcBorders>
            <w:vAlign w:val="center"/>
          </w:tcPr>
          <w:p w14:paraId="0A1DCA47">
            <w:pPr>
              <w:pStyle w:val="38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六</w:t>
            </w:r>
            <w:r>
              <w:rPr>
                <w:rFonts w:hint="eastAsia"/>
                <w:b/>
                <w:bCs/>
              </w:rPr>
              <w:t>）202</w:t>
            </w:r>
            <w:r>
              <w:rPr>
                <w:rFonts w:hint="eastAsia"/>
                <w:b/>
                <w:bCs/>
                <w:lang w:val="en-US" w:eastAsia="zh-CN"/>
              </w:rPr>
              <w:t>6</w:t>
            </w:r>
            <w:r>
              <w:rPr>
                <w:rFonts w:hint="eastAsia"/>
                <w:b/>
                <w:bCs/>
              </w:rPr>
              <w:t>年各月项目进度安排</w:t>
            </w:r>
          </w:p>
        </w:tc>
      </w:tr>
      <w:tr w14:paraId="72FD9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540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75A3A512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1月</w:t>
            </w: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1EB522FC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2月</w:t>
            </w:r>
          </w:p>
        </w:tc>
        <w:tc>
          <w:tcPr>
            <w:tcW w:w="1472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16F8BB06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3月</w:t>
            </w:r>
          </w:p>
        </w:tc>
        <w:tc>
          <w:tcPr>
            <w:tcW w:w="1609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3FFB3DB3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4月</w:t>
            </w: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19A55BF1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5月</w:t>
            </w:r>
          </w:p>
        </w:tc>
        <w:tc>
          <w:tcPr>
            <w:tcW w:w="1541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5AC4F832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6月</w:t>
            </w:r>
          </w:p>
        </w:tc>
      </w:tr>
      <w:tr w14:paraId="52506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540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269780B8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（例如：取得规划许可）</w:t>
            </w: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6E571EB9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（例如：完成开工手续）</w:t>
            </w:r>
          </w:p>
        </w:tc>
        <w:tc>
          <w:tcPr>
            <w:tcW w:w="1472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234CCDE8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（例如：完成土地平整）</w:t>
            </w:r>
          </w:p>
        </w:tc>
        <w:tc>
          <w:tcPr>
            <w:tcW w:w="1609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7967C596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235F5B81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1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1674DB8E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5DD2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540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2E0E90FB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7月</w:t>
            </w: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7F9B75CD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8月</w:t>
            </w:r>
          </w:p>
        </w:tc>
        <w:tc>
          <w:tcPr>
            <w:tcW w:w="1472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76D388CD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9月</w:t>
            </w:r>
          </w:p>
        </w:tc>
        <w:tc>
          <w:tcPr>
            <w:tcW w:w="1609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6C4FA6BD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10月</w:t>
            </w: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1A6B0F25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11月</w:t>
            </w:r>
          </w:p>
        </w:tc>
        <w:tc>
          <w:tcPr>
            <w:tcW w:w="1541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0353D925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12月</w:t>
            </w:r>
          </w:p>
        </w:tc>
      </w:tr>
      <w:tr w14:paraId="77BEA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540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3C5FF4FD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（例如：签订设备购置合同）</w:t>
            </w: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3B6C68B1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（例如：设备运输到位）</w:t>
            </w:r>
          </w:p>
        </w:tc>
        <w:tc>
          <w:tcPr>
            <w:tcW w:w="1472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6432ADB5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（例如：完成设备安装及验收）</w:t>
            </w:r>
          </w:p>
        </w:tc>
        <w:tc>
          <w:tcPr>
            <w:tcW w:w="1609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2D09A271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1" w:type="dxa"/>
            <w:gridSpan w:val="2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4DFF5D19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1" w:type="dxa"/>
            <w:tcBorders>
              <w:left w:val="single" w:color="000000" w:sz="2" w:space="0"/>
            </w:tcBorders>
            <w:shd w:val="clear" w:color="auto" w:fill="auto"/>
            <w:vAlign w:val="center"/>
          </w:tcPr>
          <w:p w14:paraId="76B12144">
            <w:pPr>
              <w:pStyle w:val="38"/>
              <w:ind w:right="102" w:rightChars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981CADB">
      <w:pPr>
        <w:rPr>
          <w:rFonts w:ascii="Arial"/>
        </w:rPr>
      </w:pPr>
    </w:p>
    <w:p w14:paraId="1FF6F53A">
      <w:pPr>
        <w:spacing w:line="40" w:lineRule="auto"/>
        <w:rPr>
          <w:rFonts w:ascii="Arial"/>
          <w:sz w:val="2"/>
        </w:rPr>
      </w:pPr>
    </w:p>
    <w:p w14:paraId="5169203B">
      <w:pPr>
        <w:spacing w:line="560" w:lineRule="exact"/>
        <w:rPr>
          <w:rFonts w:hint="eastAsia" w:ascii="宋体" w:hAnsi="宋体" w:cs="宋体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附件材料：</w:t>
      </w:r>
    </w:p>
    <w:p w14:paraId="5FD4BCDA">
      <w:pPr>
        <w:spacing w:line="560" w:lineRule="exact"/>
        <w:rPr>
          <w:rFonts w:hint="eastAsia" w:ascii="宋体" w:hAnsi="宋体" w:cs="宋体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1.营业执照或法人证书。</w:t>
      </w:r>
    </w:p>
    <w:p w14:paraId="330154C4">
      <w:pPr>
        <w:spacing w:line="56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2.建设类项目，提供立项书、审批核准备案文件、可研报告、规划图、效果图等立项证明材料。</w:t>
      </w:r>
      <w:bookmarkStart w:id="1" w:name="_GoBack"/>
      <w:bookmarkEnd w:id="1"/>
      <w:r>
        <w:rPr>
          <w:rFonts w:hint="eastAsia" w:ascii="宋体" w:hAnsi="宋体" w:cs="宋体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  <w:t>设备购置类项目，提供设备购置计划、清单。</w:t>
      </w:r>
    </w:p>
    <w:p w14:paraId="551D9F25">
      <w:pPr>
        <w:pStyle w:val="9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B9EB2CE">
      <w:pPr>
        <w:spacing w:line="560" w:lineRule="exact"/>
        <w:rPr>
          <w:rFonts w:hint="eastAsia" w:ascii="宋体" w:hAnsi="宋体" w:cs="宋体"/>
          <w:color w:val="000000" w:themeColor="text1"/>
          <w:sz w:val="24"/>
          <w:lang w:bidi="ar"/>
          <w14:textFill>
            <w14:solidFill>
              <w14:schemeClr w14:val="tx1"/>
            </w14:solidFill>
          </w14:textFill>
        </w:rPr>
      </w:pPr>
    </w:p>
    <w:p w14:paraId="3B993856">
      <w:pPr>
        <w:spacing w:line="560" w:lineRule="exact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B92840F">
      <w:pPr>
        <w:pStyle w:val="9"/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备注：如有多个项目可复制“储备项目情况”表格分别填写。</w:t>
      </w:r>
    </w:p>
    <w:p w14:paraId="34418593">
      <w:pPr>
        <w:widowControl/>
        <w:jc w:val="left"/>
        <w:rPr>
          <w:rFonts w:hint="eastAsia" w:ascii="宋体" w:hAnsi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footnotePr>
        <w:numFmt w:val="decimalEnclosedCircleChinese"/>
      </w:footnotePr>
      <w:pgSz w:w="11907" w:h="16840"/>
      <w:pgMar w:top="1440" w:right="1797" w:bottom="1440" w:left="1797" w:header="709" w:footer="96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F8FFDCB-87ED-48BB-9F3A-7FE4E0E6B4F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5A429F50-0863-4D8B-BF41-1103C32FAA5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4D16043-FAEF-40AC-886E-9BFE2EED71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EDD32DF-F4A1-43C6-9904-C42629B5E3A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DAF5C9E4-9D27-4759-BC2D-BF779E8F184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20EA3CBA-4CBA-469A-8B07-52051543B61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0B89D75E-E873-4E4A-9F0C-71D38FC5262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8F43683B-A446-4C82-8643-ECDB947F4C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33911">
    <w:pPr>
      <w:pStyle w:val="7"/>
      <w:rPr>
        <w:szCs w:val="16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E53F6BE">
                          <w:pPr>
                            <w:pStyle w:val="7"/>
                            <w:rPr>
                              <w:rStyle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7"/>
                            </w:rP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0fMjrRAAAAAwEAAA8AAAAAAAAAAQAgAAAAIgAA&#10;AGRycy9kb3ducmV2LnhtbFBLAQIUABQAAAAIAIdO4kCaDrFY1gEAAJwDAAAOAAAAAAAAAAEAIAAA&#10;ACA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53F6BE">
                    <w:pPr>
                      <w:pStyle w:val="7"/>
                      <w:rPr>
                        <w:rStyle w:val="17"/>
                      </w:rPr>
                    </w:pPr>
                    <w:r>
                      <w:fldChar w:fldCharType="begin"/>
                    </w:r>
                    <w:r>
                      <w:rPr>
                        <w:rStyle w:val="1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7"/>
                      </w:rPr>
                      <w:t>- 6 -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3B91D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232479">
                          <w:pPr>
                            <w:pStyle w:val="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34 -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232479">
                    <w:pPr>
                      <w:pStyle w:val="7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34 -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20167E5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5C66B2"/>
    <w:multiLevelType w:val="singleLevel"/>
    <w:tmpl w:val="455C66B2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156"/>
  <w:noPunctuationKerning w:val="1"/>
  <w:characterSpacingControl w:val="compressPunctuation"/>
  <w:doNotValidateAgainstSchema/>
  <w:doNotDemarcateInvalidXml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jMTNiNGExMTM5ZWZhOWU0MjI2Zjc0NDJjNTEyMDcifQ=="/>
  </w:docVars>
  <w:rsids>
    <w:rsidRoot w:val="00E13BB3"/>
    <w:rsid w:val="000020AD"/>
    <w:rsid w:val="00011C21"/>
    <w:rsid w:val="00027E0C"/>
    <w:rsid w:val="00045352"/>
    <w:rsid w:val="00082CA6"/>
    <w:rsid w:val="00094DA8"/>
    <w:rsid w:val="000B150D"/>
    <w:rsid w:val="000B67EB"/>
    <w:rsid w:val="000C7109"/>
    <w:rsid w:val="000C71CF"/>
    <w:rsid w:val="001260CA"/>
    <w:rsid w:val="001571E6"/>
    <w:rsid w:val="00176971"/>
    <w:rsid w:val="0017750E"/>
    <w:rsid w:val="00177C2E"/>
    <w:rsid w:val="00186A60"/>
    <w:rsid w:val="0019280F"/>
    <w:rsid w:val="001A2607"/>
    <w:rsid w:val="001D13D7"/>
    <w:rsid w:val="001D256F"/>
    <w:rsid w:val="001D4C7B"/>
    <w:rsid w:val="001F79D4"/>
    <w:rsid w:val="00213B80"/>
    <w:rsid w:val="00236099"/>
    <w:rsid w:val="00236125"/>
    <w:rsid w:val="00236F81"/>
    <w:rsid w:val="002433A3"/>
    <w:rsid w:val="00247B7F"/>
    <w:rsid w:val="002540D3"/>
    <w:rsid w:val="0027434F"/>
    <w:rsid w:val="00291A4A"/>
    <w:rsid w:val="00294948"/>
    <w:rsid w:val="002A4451"/>
    <w:rsid w:val="002B797D"/>
    <w:rsid w:val="002D3820"/>
    <w:rsid w:val="0030321E"/>
    <w:rsid w:val="00334B8C"/>
    <w:rsid w:val="00335AA9"/>
    <w:rsid w:val="00354688"/>
    <w:rsid w:val="00354D75"/>
    <w:rsid w:val="0035505E"/>
    <w:rsid w:val="00365A11"/>
    <w:rsid w:val="00383D1F"/>
    <w:rsid w:val="00386651"/>
    <w:rsid w:val="00396EF9"/>
    <w:rsid w:val="003C0C9C"/>
    <w:rsid w:val="003D6A17"/>
    <w:rsid w:val="003E379B"/>
    <w:rsid w:val="003F1029"/>
    <w:rsid w:val="003F2C1C"/>
    <w:rsid w:val="00405970"/>
    <w:rsid w:val="00407520"/>
    <w:rsid w:val="00416F66"/>
    <w:rsid w:val="00437FD6"/>
    <w:rsid w:val="004428F4"/>
    <w:rsid w:val="00457E6D"/>
    <w:rsid w:val="004771CD"/>
    <w:rsid w:val="004C75E2"/>
    <w:rsid w:val="004D080B"/>
    <w:rsid w:val="005067F6"/>
    <w:rsid w:val="005229A2"/>
    <w:rsid w:val="005356AA"/>
    <w:rsid w:val="00543618"/>
    <w:rsid w:val="005A0AFB"/>
    <w:rsid w:val="005C7CA3"/>
    <w:rsid w:val="005D1DB6"/>
    <w:rsid w:val="005D66DE"/>
    <w:rsid w:val="005E3B49"/>
    <w:rsid w:val="00624794"/>
    <w:rsid w:val="00626CBA"/>
    <w:rsid w:val="0063067E"/>
    <w:rsid w:val="006418C0"/>
    <w:rsid w:val="00643137"/>
    <w:rsid w:val="00657640"/>
    <w:rsid w:val="00661286"/>
    <w:rsid w:val="00665813"/>
    <w:rsid w:val="006A1B5C"/>
    <w:rsid w:val="006C7281"/>
    <w:rsid w:val="006E7782"/>
    <w:rsid w:val="006F6DC5"/>
    <w:rsid w:val="00704E95"/>
    <w:rsid w:val="007123BC"/>
    <w:rsid w:val="007330C5"/>
    <w:rsid w:val="00751A9F"/>
    <w:rsid w:val="007A6F7A"/>
    <w:rsid w:val="007B58A8"/>
    <w:rsid w:val="007B7D70"/>
    <w:rsid w:val="007C12E9"/>
    <w:rsid w:val="007C347C"/>
    <w:rsid w:val="007D0B2A"/>
    <w:rsid w:val="007E13D1"/>
    <w:rsid w:val="007E392E"/>
    <w:rsid w:val="007E6937"/>
    <w:rsid w:val="007E6FB0"/>
    <w:rsid w:val="008377BA"/>
    <w:rsid w:val="00842A1F"/>
    <w:rsid w:val="008601DF"/>
    <w:rsid w:val="008605B7"/>
    <w:rsid w:val="00861033"/>
    <w:rsid w:val="008666AC"/>
    <w:rsid w:val="00880A14"/>
    <w:rsid w:val="008A5C50"/>
    <w:rsid w:val="008C4306"/>
    <w:rsid w:val="008C7563"/>
    <w:rsid w:val="008D377E"/>
    <w:rsid w:val="008E7D73"/>
    <w:rsid w:val="0092400F"/>
    <w:rsid w:val="00931736"/>
    <w:rsid w:val="00991CBE"/>
    <w:rsid w:val="009973DA"/>
    <w:rsid w:val="009A6397"/>
    <w:rsid w:val="009C4F8F"/>
    <w:rsid w:val="009F01EB"/>
    <w:rsid w:val="00A00B5A"/>
    <w:rsid w:val="00A0448C"/>
    <w:rsid w:val="00A144BF"/>
    <w:rsid w:val="00A1633C"/>
    <w:rsid w:val="00A164D9"/>
    <w:rsid w:val="00A17887"/>
    <w:rsid w:val="00A250CA"/>
    <w:rsid w:val="00A45907"/>
    <w:rsid w:val="00A70E02"/>
    <w:rsid w:val="00A73F50"/>
    <w:rsid w:val="00A76010"/>
    <w:rsid w:val="00A76FC8"/>
    <w:rsid w:val="00A81EC4"/>
    <w:rsid w:val="00A82811"/>
    <w:rsid w:val="00AA17F3"/>
    <w:rsid w:val="00AB17FF"/>
    <w:rsid w:val="00AC194F"/>
    <w:rsid w:val="00B058C0"/>
    <w:rsid w:val="00B05CA4"/>
    <w:rsid w:val="00B0628F"/>
    <w:rsid w:val="00B11ED2"/>
    <w:rsid w:val="00B12C9B"/>
    <w:rsid w:val="00B16120"/>
    <w:rsid w:val="00B37938"/>
    <w:rsid w:val="00B604EF"/>
    <w:rsid w:val="00B90031"/>
    <w:rsid w:val="00BA2892"/>
    <w:rsid w:val="00BB53A6"/>
    <w:rsid w:val="00BB6200"/>
    <w:rsid w:val="00BC2DA6"/>
    <w:rsid w:val="00C250D5"/>
    <w:rsid w:val="00C26A12"/>
    <w:rsid w:val="00C36EDF"/>
    <w:rsid w:val="00C37BDF"/>
    <w:rsid w:val="00C55DC9"/>
    <w:rsid w:val="00CB0078"/>
    <w:rsid w:val="00CC274D"/>
    <w:rsid w:val="00CD1A89"/>
    <w:rsid w:val="00CE1496"/>
    <w:rsid w:val="00CE182B"/>
    <w:rsid w:val="00CE7442"/>
    <w:rsid w:val="00D12DC0"/>
    <w:rsid w:val="00D169EA"/>
    <w:rsid w:val="00D218AA"/>
    <w:rsid w:val="00D3597A"/>
    <w:rsid w:val="00D415CF"/>
    <w:rsid w:val="00D43635"/>
    <w:rsid w:val="00D55428"/>
    <w:rsid w:val="00D569DD"/>
    <w:rsid w:val="00D67A3B"/>
    <w:rsid w:val="00D72948"/>
    <w:rsid w:val="00D96A6E"/>
    <w:rsid w:val="00D97789"/>
    <w:rsid w:val="00DA5263"/>
    <w:rsid w:val="00E07DBC"/>
    <w:rsid w:val="00E13BB3"/>
    <w:rsid w:val="00E17CDA"/>
    <w:rsid w:val="00E21916"/>
    <w:rsid w:val="00E32CDC"/>
    <w:rsid w:val="00E751BB"/>
    <w:rsid w:val="00E754BE"/>
    <w:rsid w:val="00E8352B"/>
    <w:rsid w:val="00E90198"/>
    <w:rsid w:val="00EA3D21"/>
    <w:rsid w:val="00EC199D"/>
    <w:rsid w:val="00ED07A3"/>
    <w:rsid w:val="00EE14E6"/>
    <w:rsid w:val="00EE19D5"/>
    <w:rsid w:val="00EF2865"/>
    <w:rsid w:val="00EF4CF3"/>
    <w:rsid w:val="00F0226B"/>
    <w:rsid w:val="00F16E0D"/>
    <w:rsid w:val="00F2085E"/>
    <w:rsid w:val="00F23390"/>
    <w:rsid w:val="00F27ACE"/>
    <w:rsid w:val="00F34961"/>
    <w:rsid w:val="00F36310"/>
    <w:rsid w:val="00F41F91"/>
    <w:rsid w:val="00FA405D"/>
    <w:rsid w:val="00FB2BB7"/>
    <w:rsid w:val="00FD4F8E"/>
    <w:rsid w:val="00FE6B80"/>
    <w:rsid w:val="00FE7A91"/>
    <w:rsid w:val="00FF050E"/>
    <w:rsid w:val="00FF21F5"/>
    <w:rsid w:val="010259A9"/>
    <w:rsid w:val="0233694F"/>
    <w:rsid w:val="03E35A17"/>
    <w:rsid w:val="0534214F"/>
    <w:rsid w:val="05E575A8"/>
    <w:rsid w:val="07C553EE"/>
    <w:rsid w:val="0D894C89"/>
    <w:rsid w:val="0DC8675E"/>
    <w:rsid w:val="0DE34399"/>
    <w:rsid w:val="0E560460"/>
    <w:rsid w:val="0EE82BC0"/>
    <w:rsid w:val="12CF5495"/>
    <w:rsid w:val="13ED3B83"/>
    <w:rsid w:val="14432035"/>
    <w:rsid w:val="15FF3E1F"/>
    <w:rsid w:val="16000B08"/>
    <w:rsid w:val="16921451"/>
    <w:rsid w:val="177B539A"/>
    <w:rsid w:val="18823177"/>
    <w:rsid w:val="1BE83C2C"/>
    <w:rsid w:val="1E62B978"/>
    <w:rsid w:val="1FC74858"/>
    <w:rsid w:val="2010188D"/>
    <w:rsid w:val="20D73082"/>
    <w:rsid w:val="22BB3B68"/>
    <w:rsid w:val="24217387"/>
    <w:rsid w:val="250F3AFE"/>
    <w:rsid w:val="25D42809"/>
    <w:rsid w:val="27CB03C7"/>
    <w:rsid w:val="29304C2D"/>
    <w:rsid w:val="2A223B3D"/>
    <w:rsid w:val="2D653A8A"/>
    <w:rsid w:val="31C96B4B"/>
    <w:rsid w:val="325D20BC"/>
    <w:rsid w:val="32DE5587"/>
    <w:rsid w:val="338E00A6"/>
    <w:rsid w:val="34AB0B42"/>
    <w:rsid w:val="353217AC"/>
    <w:rsid w:val="36A6387D"/>
    <w:rsid w:val="37620175"/>
    <w:rsid w:val="3AD9074E"/>
    <w:rsid w:val="3BD006BE"/>
    <w:rsid w:val="3FEC0DF0"/>
    <w:rsid w:val="43483815"/>
    <w:rsid w:val="4AEA5EAE"/>
    <w:rsid w:val="4CB976AC"/>
    <w:rsid w:val="4D8679A2"/>
    <w:rsid w:val="51223791"/>
    <w:rsid w:val="5164230F"/>
    <w:rsid w:val="5559031E"/>
    <w:rsid w:val="55B6370E"/>
    <w:rsid w:val="5788195C"/>
    <w:rsid w:val="5FFF283F"/>
    <w:rsid w:val="61D92C5E"/>
    <w:rsid w:val="62F31C12"/>
    <w:rsid w:val="644C3154"/>
    <w:rsid w:val="6463711B"/>
    <w:rsid w:val="6900418A"/>
    <w:rsid w:val="69FC4D09"/>
    <w:rsid w:val="6A090546"/>
    <w:rsid w:val="6B8E239E"/>
    <w:rsid w:val="6BC74B5D"/>
    <w:rsid w:val="6CFA3345"/>
    <w:rsid w:val="6D062AED"/>
    <w:rsid w:val="702E06E5"/>
    <w:rsid w:val="71684F8E"/>
    <w:rsid w:val="725811C5"/>
    <w:rsid w:val="75EEDF67"/>
    <w:rsid w:val="77F7DA7D"/>
    <w:rsid w:val="790F69C3"/>
    <w:rsid w:val="7AFF0EBA"/>
    <w:rsid w:val="7B0F6AAC"/>
    <w:rsid w:val="7B646D25"/>
    <w:rsid w:val="7B647FE6"/>
    <w:rsid w:val="7B9C6094"/>
    <w:rsid w:val="7CD73DE6"/>
    <w:rsid w:val="7D5C2A8A"/>
    <w:rsid w:val="7DFC76A4"/>
    <w:rsid w:val="7E192908"/>
    <w:rsid w:val="7E7F9169"/>
    <w:rsid w:val="7EFE7F09"/>
    <w:rsid w:val="7EFFE8C3"/>
    <w:rsid w:val="7F75DE44"/>
    <w:rsid w:val="7FFBC09C"/>
    <w:rsid w:val="AE7F3ACD"/>
    <w:rsid w:val="B708F16A"/>
    <w:rsid w:val="BB7D58C7"/>
    <w:rsid w:val="CF3FB4D8"/>
    <w:rsid w:val="DDAF2FE3"/>
    <w:rsid w:val="DFBFEA0E"/>
    <w:rsid w:val="E31F90C1"/>
    <w:rsid w:val="E37F4B11"/>
    <w:rsid w:val="EAF896A8"/>
    <w:rsid w:val="ECFFB294"/>
    <w:rsid w:val="EF6D163A"/>
    <w:rsid w:val="FD6D3B73"/>
    <w:rsid w:val="FF74D679"/>
    <w:rsid w:val="FFDFC6F8"/>
    <w:rsid w:val="FFEB4AA9"/>
    <w:rsid w:val="FF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 w:cs="Arial"/>
    </w:rPr>
  </w:style>
  <w:style w:type="paragraph" w:styleId="3">
    <w:name w:val="annotation text"/>
    <w:basedOn w:val="1"/>
    <w:link w:val="20"/>
    <w:autoRedefine/>
    <w:qFormat/>
    <w:uiPriority w:val="99"/>
    <w:pPr>
      <w:jc w:val="left"/>
    </w:pPr>
    <w:rPr>
      <w:rFonts w:ascii="仿宋_GB2312" w:hAnsi="仿宋_GB2312" w:eastAsia="仿宋_GB2312" w:cs="仿宋_GB2312"/>
      <w:sz w:val="28"/>
      <w:szCs w:val="28"/>
    </w:rPr>
  </w:style>
  <w:style w:type="paragraph" w:styleId="4">
    <w:name w:val="Body Text"/>
    <w:basedOn w:val="1"/>
    <w:link w:val="22"/>
    <w:autoRedefine/>
    <w:qFormat/>
    <w:uiPriority w:val="0"/>
    <w:pPr>
      <w:spacing w:line="360" w:lineRule="auto"/>
      <w:jc w:val="left"/>
    </w:pPr>
    <w:rPr>
      <w:kern w:val="0"/>
      <w:sz w:val="28"/>
      <w:szCs w:val="20"/>
    </w:rPr>
  </w:style>
  <w:style w:type="paragraph" w:styleId="5">
    <w:name w:val="Plain Text"/>
    <w:basedOn w:val="1"/>
    <w:link w:val="23"/>
    <w:autoRedefine/>
    <w:qFormat/>
    <w:uiPriority w:val="0"/>
    <w:rPr>
      <w:rFonts w:ascii="宋体" w:hAnsi="Courier New"/>
      <w:kern w:val="0"/>
      <w:sz w:val="20"/>
      <w:szCs w:val="20"/>
    </w:rPr>
  </w:style>
  <w:style w:type="paragraph" w:styleId="6">
    <w:name w:val="Balloon Text"/>
    <w:basedOn w:val="1"/>
    <w:link w:val="25"/>
    <w:autoRedefine/>
    <w:qFormat/>
    <w:uiPriority w:val="99"/>
    <w:rPr>
      <w:sz w:val="18"/>
      <w:szCs w:val="18"/>
    </w:rPr>
  </w:style>
  <w:style w:type="paragraph" w:styleId="7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8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9">
    <w:name w:val="index heading"/>
    <w:basedOn w:val="1"/>
    <w:next w:val="10"/>
    <w:autoRedefine/>
    <w:qFormat/>
    <w:uiPriority w:val="99"/>
    <w:rPr>
      <w:rFonts w:ascii="Arial" w:hAnsi="Arial"/>
      <w:b/>
    </w:rPr>
  </w:style>
  <w:style w:type="paragraph" w:styleId="10">
    <w:name w:val="index 1"/>
    <w:basedOn w:val="1"/>
    <w:next w:val="1"/>
    <w:qFormat/>
    <w:uiPriority w:val="99"/>
  </w:style>
  <w:style w:type="paragraph" w:styleId="11">
    <w:name w:val="HTML Preformatted"/>
    <w:basedOn w:val="1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3"/>
    <w:next w:val="3"/>
    <w:link w:val="21"/>
    <w:qFormat/>
    <w:uiPriority w:val="99"/>
    <w:rPr>
      <w:b/>
      <w:bCs/>
    </w:r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Hyperlink"/>
    <w:autoRedefine/>
    <w:qFormat/>
    <w:uiPriority w:val="0"/>
    <w:rPr>
      <w:color w:val="0000FF"/>
      <w:u w:val="single"/>
    </w:rPr>
  </w:style>
  <w:style w:type="character" w:styleId="19">
    <w:name w:val="annotation reference"/>
    <w:autoRedefine/>
    <w:qFormat/>
    <w:uiPriority w:val="99"/>
    <w:rPr>
      <w:sz w:val="21"/>
      <w:szCs w:val="21"/>
    </w:rPr>
  </w:style>
  <w:style w:type="character" w:customStyle="1" w:styleId="20">
    <w:name w:val="批注文字 字符"/>
    <w:link w:val="3"/>
    <w:autoRedefine/>
    <w:qFormat/>
    <w:uiPriority w:val="99"/>
    <w:rPr>
      <w:rFonts w:ascii="仿宋_GB2312" w:hAnsi="仿宋_GB2312" w:eastAsia="仿宋_GB2312" w:cs="仿宋_GB2312"/>
      <w:kern w:val="2"/>
      <w:sz w:val="28"/>
      <w:szCs w:val="28"/>
    </w:rPr>
  </w:style>
  <w:style w:type="character" w:customStyle="1" w:styleId="21">
    <w:name w:val="批注主题 字符"/>
    <w:link w:val="13"/>
    <w:autoRedefine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22">
    <w:name w:val="正文文本 字符"/>
    <w:link w:val="4"/>
    <w:autoRedefine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23">
    <w:name w:val="纯文本 字符"/>
    <w:link w:val="5"/>
    <w:autoRedefine/>
    <w:qFormat/>
    <w:uiPriority w:val="0"/>
    <w:rPr>
      <w:rFonts w:ascii="宋体" w:hAnsi="Courier New" w:eastAsia="宋体" w:cs="Times New Roman"/>
      <w:szCs w:val="20"/>
    </w:rPr>
  </w:style>
  <w:style w:type="character" w:customStyle="1" w:styleId="24">
    <w:name w:val="页脚 字符"/>
    <w:link w:val="7"/>
    <w:autoRedefine/>
    <w:qFormat/>
    <w:uiPriority w:val="99"/>
    <w:rPr>
      <w:sz w:val="18"/>
      <w:szCs w:val="18"/>
    </w:rPr>
  </w:style>
  <w:style w:type="character" w:customStyle="1" w:styleId="25">
    <w:name w:val="批注框文本 字符"/>
    <w:link w:val="6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6">
    <w:name w:val="页眉 字符"/>
    <w:link w:val="8"/>
    <w:autoRedefine/>
    <w:qFormat/>
    <w:uiPriority w:val="0"/>
    <w:rPr>
      <w:sz w:val="18"/>
      <w:szCs w:val="18"/>
    </w:rPr>
  </w:style>
  <w:style w:type="character" w:customStyle="1" w:styleId="27">
    <w:name w:val="纯文本 Char"/>
    <w:autoRedefine/>
    <w:qFormat/>
    <w:uiPriority w:val="99"/>
    <w:rPr>
      <w:rFonts w:ascii="宋体" w:hAnsi="Courier New" w:eastAsia="宋体" w:cs="Courier New"/>
      <w:szCs w:val="21"/>
    </w:rPr>
  </w:style>
  <w:style w:type="paragraph" w:customStyle="1" w:styleId="28">
    <w:name w:val="Char Char Char Char Char Char Char Char Char Char Char Char1 Char Char Char Char"/>
    <w:basedOn w:val="1"/>
    <w:autoRedefine/>
    <w:qFormat/>
    <w:uiPriority w:val="0"/>
    <w:pPr>
      <w:tabs>
        <w:tab w:val="left" w:pos="432"/>
      </w:tabs>
      <w:spacing w:line="400" w:lineRule="exact"/>
      <w:ind w:left="432" w:hanging="432"/>
    </w:pPr>
    <w:rPr>
      <w:szCs w:val="20"/>
    </w:rPr>
  </w:style>
  <w:style w:type="paragraph" w:customStyle="1" w:styleId="2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31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修订2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修订3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修订4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msolistparagraph"/>
    <w:basedOn w:val="1"/>
    <w:qFormat/>
    <w:uiPriority w:val="0"/>
    <w:pPr>
      <w:ind w:firstLine="420" w:firstLineChars="200"/>
    </w:pPr>
  </w:style>
  <w:style w:type="paragraph" w:customStyle="1" w:styleId="36">
    <w:name w:val="修订5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修订6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Table Text"/>
    <w:basedOn w:val="1"/>
    <w:autoRedefine/>
    <w:semiHidden/>
    <w:qFormat/>
    <w:uiPriority w:val="0"/>
    <w:pPr>
      <w:spacing w:before="59" w:line="219" w:lineRule="auto"/>
      <w:ind w:right="102"/>
      <w:jc w:val="center"/>
    </w:pPr>
    <w:rPr>
      <w:rFonts w:ascii="宋体" w:hAnsi="宋体" w:cs="宋体"/>
      <w:sz w:val="24"/>
    </w:rPr>
  </w:style>
  <w:style w:type="table" w:customStyle="1" w:styleId="3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修订7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修订8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修订9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115E6A-11CB-474E-BA44-AC99AFA983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bidc</Company>
  <Pages>6</Pages>
  <Words>1530</Words>
  <Characters>1653</Characters>
  <Lines>12</Lines>
  <Paragraphs>3</Paragraphs>
  <TotalTime>0</TotalTime>
  <ScaleCrop>false</ScaleCrop>
  <LinksUpToDate>false</LinksUpToDate>
  <CharactersWithSpaces>1733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2025-02-06T06:59:00Z</dcterms:created>
  <dc:creator>yj</dc:creator>
  <cp:lastModifiedBy>大长很大肚</cp:lastModifiedBy>
  <cp:lastPrinted>2024-10-01T00:56:00Z</cp:lastPrinted>
  <dcterms:modified xsi:type="dcterms:W3CDTF">2025-04-17T07:43:19Z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B51E9AF829804F22B4F289281AD745FF_13</vt:lpwstr>
  </property>
  <property fmtid="{D5CDD505-2E9C-101B-9397-08002B2CF9AE}" pid="4" name="KSOSaveFontToCloudKey">
    <vt:lpwstr>264268067_btnclosed</vt:lpwstr>
  </property>
  <property fmtid="{D5CDD505-2E9C-101B-9397-08002B2CF9AE}" pid="5" name="commondata">
    <vt:lpwstr>eyJoZGlkIjoiYTkxNDE0YWY4NjNiYmExODE1NzA4MTc4Y2UwODY0NTkifQ==</vt:lpwstr>
  </property>
  <property fmtid="{D5CDD505-2E9C-101B-9397-08002B2CF9AE}" pid="6" name="KSOTemplateDocerSaveRecord">
    <vt:lpwstr>eyJoZGlkIjoiYjQ0MzlhNzkxOWRhNWU0OTFiODEwYjlkYjljOTQ3YzUiLCJ1c2VySWQiOiIzMDkwNzYxODgifQ==</vt:lpwstr>
  </property>
</Properties>
</file>