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6</w:t>
      </w:r>
    </w:p>
    <w:p>
      <w:pPr>
        <w:pStyle w:val="5"/>
        <w:spacing w:before="0" w:beforeAutospacing="0" w:after="0" w:afterAutospacing="0" w:line="580" w:lineRule="exact"/>
        <w:jc w:val="center"/>
        <w:rPr>
          <w:rFonts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朝阳区促进文化产业高质量发展的若干措施</w:t>
      </w:r>
    </w:p>
    <w:p>
      <w:pPr>
        <w:pStyle w:val="5"/>
        <w:spacing w:before="0" w:beforeAutospacing="0" w:after="0" w:afterAutospacing="0" w:line="580" w:lineRule="exact"/>
        <w:jc w:val="center"/>
        <w:rPr>
          <w:rFonts w:hint="eastAsia" w:ascii="方正小标宋简体" w:hAnsi="黑体" w:eastAsia="方正小标宋简体" w:cs="黑体"/>
          <w:color w:val="auto"/>
          <w:sz w:val="36"/>
          <w:szCs w:val="36"/>
        </w:rPr>
      </w:pPr>
      <w:r>
        <w:rPr>
          <w:rFonts w:hint="eastAsia" w:ascii="方正小标宋简体" w:hAnsi="黑体" w:eastAsia="方正小标宋简体" w:cs="黑体"/>
          <w:color w:val="auto"/>
          <w:sz w:val="36"/>
          <w:szCs w:val="36"/>
        </w:rPr>
        <w:t>项目申请报告</w:t>
      </w:r>
    </w:p>
    <w:p>
      <w:pPr>
        <w:pStyle w:val="5"/>
        <w:spacing w:before="0" w:beforeAutospacing="0" w:after="0" w:afterAutospacing="0" w:line="580" w:lineRule="exact"/>
        <w:jc w:val="center"/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" w:eastAsia="zh-CN"/>
        </w:rPr>
        <w:t>（请在标题位置明确申报项目名称）</w:t>
      </w:r>
    </w:p>
    <w:p>
      <w:pPr>
        <w:spacing w:line="580" w:lineRule="exact"/>
      </w:pP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一、申报单位基本情况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包括企业成立时间、股东及性质、持股比例、财务状况等。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二、申报项目情况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包括项目背景、意义、知识产权、创新点及项目团队、</w:t>
      </w:r>
      <w:r>
        <w:rPr>
          <w:rFonts w:hint="eastAsia" w:ascii="仿宋_GB2312" w:eastAsia="仿宋_GB2312"/>
          <w:sz w:val="32"/>
          <w:szCs w:val="32"/>
        </w:rPr>
        <w:t>投资及资金筹措情况，项目建设目标、主要内容和实施方案，项目实施进度（包含项目投入使用时间，活动举办时间，作品发布、播出或上映时间等各环节时间节点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除影视项目在京立项项目外，其余申报项目均应为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2024</w:t>
      </w:r>
      <w:r>
        <w:rPr>
          <w:rFonts w:hint="eastAsia" w:ascii="仿宋_GB2312" w:eastAsia="仿宋_GB2312"/>
          <w:sz w:val="32"/>
          <w:szCs w:val="32"/>
          <w:highlight w:val="none"/>
          <w:lang w:val="en" w:eastAsia="zh-CN"/>
        </w:rPr>
        <w:t>年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12</w:t>
      </w:r>
      <w:r>
        <w:rPr>
          <w:rFonts w:hint="eastAsia" w:ascii="仿宋_GB2312" w:eastAsia="仿宋_GB2312"/>
          <w:sz w:val="32"/>
          <w:szCs w:val="32"/>
          <w:highlight w:val="none"/>
          <w:lang w:val="en" w:eastAsia="zh-CN"/>
        </w:rPr>
        <w:t>月</w:t>
      </w:r>
      <w:r>
        <w:rPr>
          <w:rFonts w:hint="default" w:ascii="仿宋_GB2312" w:eastAsia="仿宋_GB2312"/>
          <w:sz w:val="32"/>
          <w:szCs w:val="32"/>
          <w:highlight w:val="none"/>
          <w:lang w:val="en" w:eastAsia="zh-CN"/>
        </w:rPr>
        <w:t>31</w:t>
      </w:r>
      <w:r>
        <w:rPr>
          <w:rFonts w:hint="eastAsia" w:ascii="仿宋_GB2312" w:eastAsia="仿宋_GB2312"/>
          <w:sz w:val="32"/>
          <w:szCs w:val="32"/>
          <w:highlight w:val="none"/>
          <w:lang w:val="en" w:eastAsia="zh-CN"/>
        </w:rPr>
        <w:t>日前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已完成并投入市场或应用的项目</w:t>
      </w:r>
      <w:r>
        <w:rPr>
          <w:rFonts w:hint="eastAsia" w:ascii="仿宋_GB2312" w:eastAsia="仿宋_GB2312"/>
          <w:sz w:val="32"/>
          <w:szCs w:val="32"/>
        </w:rPr>
        <w:t>）。</w:t>
      </w:r>
      <w:bookmarkStart w:id="0" w:name="_GoBack"/>
      <w:bookmarkEnd w:id="0"/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三、申请政策支持所对应的条件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申报单位对应政策条款的条件内容，如实撰写。主要包括：</w:t>
      </w:r>
    </w:p>
    <w:p>
      <w:pPr>
        <w:pStyle w:val="5"/>
        <w:spacing w:before="0" w:beforeAutospacing="0" w:after="0" w:afterAutospacing="0" w:line="58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.申报</w:t>
      </w:r>
      <w:r>
        <w:rPr>
          <w:rFonts w:hint="eastAsia" w:ascii="Times New Roman" w:hAnsi="Times New Roman" w:eastAsia="仿宋_GB2312"/>
          <w:b/>
          <w:sz w:val="32"/>
          <w:szCs w:val="32"/>
        </w:rPr>
        <w:t>文化科技领域关键技术研发与应用项目</w:t>
      </w:r>
      <w:r>
        <w:rPr>
          <w:rFonts w:ascii="Times New Roman" w:hAns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sz w:val="32"/>
          <w:szCs w:val="32"/>
        </w:rPr>
        <w:t>各类文化科技创新平台、项目的建设运营、技术运用、实际成果（突出项目在促进产业发展方面发挥的作用）等情况</w:t>
      </w:r>
      <w:r>
        <w:rPr>
          <w:rFonts w:ascii="Times New Roman" w:hAnsi="Times New Roman" w:eastAsia="仿宋_GB2312"/>
          <w:sz w:val="32"/>
          <w:szCs w:val="32"/>
        </w:rPr>
        <w:t>；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</w:t>
      </w:r>
      <w:r>
        <w:rPr>
          <w:rFonts w:ascii="Times New Roman" w:hAnsi="Times New Roman" w:eastAsia="仿宋_GB2312"/>
          <w:color w:val="auto"/>
          <w:sz w:val="32"/>
          <w:szCs w:val="32"/>
        </w:rPr>
        <w:t>.申</w:t>
      </w:r>
      <w:r>
        <w:rPr>
          <w:rFonts w:hint="eastAsia" w:ascii="仿宋_GB2312" w:eastAsia="仿宋_GB2312"/>
          <w:color w:val="auto"/>
          <w:sz w:val="32"/>
          <w:szCs w:val="32"/>
        </w:rPr>
        <w:t>报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文旅消费新场景建设项目</w:t>
      </w:r>
      <w:r>
        <w:rPr>
          <w:rFonts w:hint="eastAsia" w:ascii="仿宋_GB2312" w:eastAsia="仿宋_GB2312"/>
          <w:color w:val="auto"/>
          <w:sz w:val="32"/>
          <w:szCs w:val="32"/>
        </w:rPr>
        <w:t>的企业，请详写消费场景建设成效（包括文化消费场所开发建设情况、内容升级情况、特色消费活动举办情况及项目的示范意义、影响力、消费带动力等）。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</w:t>
      </w:r>
      <w:r>
        <w:rPr>
          <w:rFonts w:ascii="Times New Roman" w:hAnsi="Times New Roman" w:eastAsia="仿宋_GB2312"/>
          <w:color w:val="auto"/>
          <w:sz w:val="32"/>
          <w:szCs w:val="32"/>
        </w:rPr>
        <w:t>申</w:t>
      </w:r>
      <w:r>
        <w:rPr>
          <w:rFonts w:hint="eastAsia" w:ascii="仿宋_GB2312" w:eastAsia="仿宋_GB2312"/>
          <w:color w:val="auto"/>
          <w:sz w:val="32"/>
          <w:szCs w:val="32"/>
        </w:rPr>
        <w:t>报</w:t>
      </w:r>
      <w:r>
        <w:rPr>
          <w:rFonts w:hint="eastAsia" w:ascii="仿宋_GB2312" w:eastAsia="仿宋_GB2312"/>
          <w:b/>
          <w:color w:val="auto"/>
          <w:sz w:val="32"/>
          <w:szCs w:val="32"/>
        </w:rPr>
        <w:t>文旅消费品牌活动举办项目</w:t>
      </w:r>
      <w:r>
        <w:rPr>
          <w:rFonts w:hint="eastAsia" w:ascii="仿宋_GB2312" w:eastAsia="仿宋_GB2312"/>
          <w:color w:val="auto"/>
          <w:sz w:val="32"/>
          <w:szCs w:val="32"/>
        </w:rPr>
        <w:t>的企业，请详写活动举办情况</w:t>
      </w:r>
      <w:r>
        <w:rPr>
          <w:rFonts w:hint="eastAsia" w:eastAsia="仿宋_GB2312" w:asciiTheme="minorHAnsi" w:hAnsiTheme="minorHAnsi"/>
          <w:color w:val="auto"/>
          <w:sz w:val="32"/>
          <w:szCs w:val="32"/>
        </w:rPr>
        <w:t>（</w:t>
      </w:r>
      <w:r>
        <w:rPr>
          <w:rFonts w:hint="eastAsia" w:ascii="仿宋_GB2312" w:eastAsia="仿宋_GB2312"/>
          <w:color w:val="auto"/>
          <w:sz w:val="32"/>
          <w:szCs w:val="32"/>
        </w:rPr>
        <w:t>包括参与人数、影响性、示范性、消费带动性等</w:t>
      </w:r>
      <w:r>
        <w:rPr>
          <w:rFonts w:hint="eastAsia" w:eastAsia="仿宋_GB2312" w:asciiTheme="minorHAnsi" w:hAnsiTheme="minorHAnsi"/>
          <w:color w:val="auto"/>
          <w:sz w:val="32"/>
          <w:szCs w:val="32"/>
        </w:rPr>
        <w:t>）</w:t>
      </w:r>
      <w:r>
        <w:rPr>
          <w:rFonts w:hint="eastAsia" w:ascii="仿宋_GB2312" w:eastAsia="仿宋_GB2312"/>
          <w:color w:val="auto"/>
          <w:sz w:val="32"/>
          <w:szCs w:val="32"/>
        </w:rPr>
        <w:t>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4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Times New Roman" w:eastAsia="仿宋_GB2312"/>
          <w:b/>
          <w:sz w:val="32"/>
          <w:szCs w:val="32"/>
        </w:rPr>
        <w:t>文化精品创作生产项目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文化精品项目（产品或</w:t>
      </w:r>
      <w:r>
        <w:rPr>
          <w:rFonts w:ascii="Times New Roman" w:hAnsi="Times New Roman" w:eastAsia="仿宋_GB2312"/>
          <w:color w:val="auto"/>
          <w:sz w:val="32"/>
          <w:szCs w:val="32"/>
        </w:rPr>
        <w:t>作品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）</w:t>
      </w:r>
      <w:r>
        <w:rPr>
          <w:rFonts w:ascii="Times New Roman" w:hAnsi="Times New Roman" w:eastAsia="仿宋_GB2312"/>
          <w:color w:val="auto"/>
          <w:sz w:val="32"/>
          <w:szCs w:val="32"/>
        </w:rPr>
        <w:t>的介绍、获得奖励情况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、版权情况、用户使用情况、公开演出情况、播出收视情况和</w:t>
      </w:r>
      <w:r>
        <w:rPr>
          <w:rFonts w:ascii="Times New Roman" w:hAnsi="Times New Roman" w:eastAsia="仿宋_GB2312"/>
          <w:color w:val="auto"/>
          <w:sz w:val="32"/>
          <w:szCs w:val="32"/>
        </w:rPr>
        <w:t>相关影响力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等。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5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Times New Roman" w:eastAsia="仿宋_GB2312"/>
          <w:b/>
          <w:sz w:val="32"/>
          <w:szCs w:val="32"/>
        </w:rPr>
        <w:t>影视项目在京立项项目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申报作品的基本情况（含作品主旨内涵、内容概要，以及作品的艺术性、创新性等）、主创人员介绍、获得奖励情况、版权情况、申报主体以往出品的影视作品情况及成绩等。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6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Times New Roman" w:eastAsia="仿宋_GB2312"/>
          <w:b/>
          <w:sz w:val="32"/>
          <w:szCs w:val="32"/>
        </w:rPr>
        <w:t>影视行业重大关键技术创新项目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项目的建设运营、技术运用、实际成果（突出项目在促进影视行业发展方面发挥的作用）等情况。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Times New Roman" w:eastAsia="仿宋_GB2312"/>
          <w:b/>
          <w:sz w:val="32"/>
          <w:szCs w:val="32"/>
        </w:rPr>
        <w:t>影视工业化平台建设项目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项目的建设运营、技术创新、行业应用（用表格形式列明服务过的影视企业名单（注明是否朝阳区影视企业）、内容及主要成效）、实际成果（突出项目在促进影视行业发展方面发挥的作用）等情况。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8</w:t>
      </w:r>
      <w:r>
        <w:rPr>
          <w:rFonts w:ascii="Times New Roman" w:hAnsi="Times New Roman" w:eastAsia="仿宋_GB2312"/>
          <w:sz w:val="32"/>
          <w:szCs w:val="32"/>
        </w:rPr>
        <w:t>.</w:t>
      </w:r>
      <w:r>
        <w:rPr>
          <w:rFonts w:ascii="Times New Roman" w:eastAsia="仿宋_GB2312"/>
          <w:sz w:val="32"/>
          <w:szCs w:val="32"/>
        </w:rPr>
        <w:t>申报</w:t>
      </w:r>
      <w:r>
        <w:rPr>
          <w:rFonts w:hint="eastAsia" w:ascii="Times New Roman" w:eastAsia="仿宋_GB2312"/>
          <w:b/>
          <w:sz w:val="32"/>
          <w:szCs w:val="32"/>
        </w:rPr>
        <w:t>影视平台对行业开源开放项目</w:t>
      </w:r>
      <w:r>
        <w:rPr>
          <w:rFonts w:ascii="Times New Roman" w:eastAsia="仿宋_GB2312"/>
          <w:sz w:val="32"/>
          <w:szCs w:val="32"/>
        </w:rPr>
        <w:t>的企业，请详写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项目的技术创新、行业应用（用表格形式列明服务过的影视企业名单（注明是否朝阳区影视企业）、内容及主要成效）、实际成果（突出项目在促进影视行业发展方面发挥的作用）等情况。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四、公司投资项目效益分析</w:t>
      </w:r>
    </w:p>
    <w:p>
      <w:pPr>
        <w:widowControl/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  1.项目经济效益分析（包括直接经济效益和间接经济效益）：介绍项目的商业模式和盈利模式；项目直接经济效益，在项目期内进行分年度收入预测、成本预测和利润预测，并进行投资回报率和投资回收期分析；项目间接经济效益；</w:t>
      </w:r>
    </w:p>
    <w:p>
      <w:pPr>
        <w:widowControl/>
        <w:spacing w:line="58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2.社会效益分析（包括环境效益指标、可持续影响指标、服务对象满意指标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，以及服务国家或区域发展情况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等）；</w:t>
      </w:r>
    </w:p>
    <w:p>
      <w:pPr>
        <w:widowControl/>
        <w:spacing w:line="580" w:lineRule="exact"/>
        <w:rPr>
          <w:rFonts w:ascii="仿宋_GB2312" w:hAnsi="黑体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　　3.</w:t>
      </w:r>
      <w:r>
        <w:rPr>
          <w:rFonts w:hint="eastAsia" w:ascii="仿宋_GB2312" w:hAnsi="黑体" w:eastAsia="仿宋_GB2312" w:cs="Times New Roman"/>
          <w:color w:val="000000"/>
          <w:kern w:val="0"/>
          <w:sz w:val="32"/>
          <w:szCs w:val="32"/>
        </w:rPr>
        <w:t>其他效益。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五、公司或项目风险分析与控制</w:t>
      </w:r>
    </w:p>
    <w:p>
      <w:pPr>
        <w:pStyle w:val="5"/>
        <w:spacing w:before="0" w:beforeAutospacing="0" w:after="0" w:afterAutospacing="0" w:line="580" w:lineRule="exact"/>
        <w:ind w:firstLine="640" w:firstLineChars="200"/>
        <w:jc w:val="both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六、结论评价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453540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D2B5C"/>
    <w:rsid w:val="000017F7"/>
    <w:rsid w:val="0000678E"/>
    <w:rsid w:val="00007FCC"/>
    <w:rsid w:val="0005721C"/>
    <w:rsid w:val="0007143D"/>
    <w:rsid w:val="00085ACE"/>
    <w:rsid w:val="000867F2"/>
    <w:rsid w:val="000901E4"/>
    <w:rsid w:val="0009355A"/>
    <w:rsid w:val="000A7F24"/>
    <w:rsid w:val="000B2C57"/>
    <w:rsid w:val="000B2EC6"/>
    <w:rsid w:val="000E03A8"/>
    <w:rsid w:val="00111059"/>
    <w:rsid w:val="001139CB"/>
    <w:rsid w:val="00133478"/>
    <w:rsid w:val="00145C02"/>
    <w:rsid w:val="00152F2D"/>
    <w:rsid w:val="00153854"/>
    <w:rsid w:val="00167325"/>
    <w:rsid w:val="001801E6"/>
    <w:rsid w:val="001A01A1"/>
    <w:rsid w:val="001B3916"/>
    <w:rsid w:val="001D6909"/>
    <w:rsid w:val="001E0A61"/>
    <w:rsid w:val="001F499D"/>
    <w:rsid w:val="001F71A8"/>
    <w:rsid w:val="00201309"/>
    <w:rsid w:val="00203320"/>
    <w:rsid w:val="00203DD4"/>
    <w:rsid w:val="00243BC3"/>
    <w:rsid w:val="002679CB"/>
    <w:rsid w:val="00293F77"/>
    <w:rsid w:val="002A1617"/>
    <w:rsid w:val="002A7A8C"/>
    <w:rsid w:val="002B2540"/>
    <w:rsid w:val="002B699E"/>
    <w:rsid w:val="002F4259"/>
    <w:rsid w:val="003362FD"/>
    <w:rsid w:val="003568F1"/>
    <w:rsid w:val="00364E63"/>
    <w:rsid w:val="00365516"/>
    <w:rsid w:val="0036797E"/>
    <w:rsid w:val="00376F1F"/>
    <w:rsid w:val="003803D0"/>
    <w:rsid w:val="00382E9E"/>
    <w:rsid w:val="00386DCE"/>
    <w:rsid w:val="0038752E"/>
    <w:rsid w:val="00392E4A"/>
    <w:rsid w:val="003B3FE8"/>
    <w:rsid w:val="003C0DDD"/>
    <w:rsid w:val="003D2B5C"/>
    <w:rsid w:val="003D3A06"/>
    <w:rsid w:val="003E4BCA"/>
    <w:rsid w:val="004128C6"/>
    <w:rsid w:val="00414AF9"/>
    <w:rsid w:val="004655B8"/>
    <w:rsid w:val="0048153E"/>
    <w:rsid w:val="00492313"/>
    <w:rsid w:val="004B0873"/>
    <w:rsid w:val="004D205E"/>
    <w:rsid w:val="004E6F95"/>
    <w:rsid w:val="004E70F3"/>
    <w:rsid w:val="004E77AC"/>
    <w:rsid w:val="00502C1B"/>
    <w:rsid w:val="00533B97"/>
    <w:rsid w:val="00546ADC"/>
    <w:rsid w:val="00566418"/>
    <w:rsid w:val="0057087F"/>
    <w:rsid w:val="00573113"/>
    <w:rsid w:val="00596B9B"/>
    <w:rsid w:val="005B0490"/>
    <w:rsid w:val="005B0808"/>
    <w:rsid w:val="005B1694"/>
    <w:rsid w:val="005E06EA"/>
    <w:rsid w:val="005E4A07"/>
    <w:rsid w:val="006001D7"/>
    <w:rsid w:val="00606A3E"/>
    <w:rsid w:val="006175FB"/>
    <w:rsid w:val="00654E13"/>
    <w:rsid w:val="0067215E"/>
    <w:rsid w:val="00682C4E"/>
    <w:rsid w:val="006A4F19"/>
    <w:rsid w:val="006E12A1"/>
    <w:rsid w:val="00704113"/>
    <w:rsid w:val="007051E8"/>
    <w:rsid w:val="007056AA"/>
    <w:rsid w:val="00715955"/>
    <w:rsid w:val="00734CC1"/>
    <w:rsid w:val="00735401"/>
    <w:rsid w:val="00736C4B"/>
    <w:rsid w:val="00747A09"/>
    <w:rsid w:val="00755B19"/>
    <w:rsid w:val="007C22C1"/>
    <w:rsid w:val="007E1199"/>
    <w:rsid w:val="0080493E"/>
    <w:rsid w:val="00813C87"/>
    <w:rsid w:val="00834A30"/>
    <w:rsid w:val="0088306F"/>
    <w:rsid w:val="00893D87"/>
    <w:rsid w:val="008D243B"/>
    <w:rsid w:val="008D45D5"/>
    <w:rsid w:val="008E1659"/>
    <w:rsid w:val="00903F16"/>
    <w:rsid w:val="009178A8"/>
    <w:rsid w:val="00926006"/>
    <w:rsid w:val="00975048"/>
    <w:rsid w:val="009A6824"/>
    <w:rsid w:val="009B3B52"/>
    <w:rsid w:val="009C79E9"/>
    <w:rsid w:val="009D30AF"/>
    <w:rsid w:val="009E025A"/>
    <w:rsid w:val="00A45F7C"/>
    <w:rsid w:val="00A546CF"/>
    <w:rsid w:val="00A75A47"/>
    <w:rsid w:val="00A83D00"/>
    <w:rsid w:val="00A84B0D"/>
    <w:rsid w:val="00A93CB3"/>
    <w:rsid w:val="00A955D0"/>
    <w:rsid w:val="00AB2F88"/>
    <w:rsid w:val="00AC76BC"/>
    <w:rsid w:val="00AE114D"/>
    <w:rsid w:val="00AE2411"/>
    <w:rsid w:val="00B17496"/>
    <w:rsid w:val="00B358A6"/>
    <w:rsid w:val="00B36F62"/>
    <w:rsid w:val="00B42552"/>
    <w:rsid w:val="00B53506"/>
    <w:rsid w:val="00B57878"/>
    <w:rsid w:val="00B67C1E"/>
    <w:rsid w:val="00B74F20"/>
    <w:rsid w:val="00BA2D53"/>
    <w:rsid w:val="00BA4C7B"/>
    <w:rsid w:val="00BD0DB0"/>
    <w:rsid w:val="00BD7772"/>
    <w:rsid w:val="00C144B3"/>
    <w:rsid w:val="00C20F47"/>
    <w:rsid w:val="00C24F4F"/>
    <w:rsid w:val="00C3097D"/>
    <w:rsid w:val="00C30A13"/>
    <w:rsid w:val="00C74EB9"/>
    <w:rsid w:val="00C8701A"/>
    <w:rsid w:val="00C94DDA"/>
    <w:rsid w:val="00CA2CE1"/>
    <w:rsid w:val="00CE0C13"/>
    <w:rsid w:val="00CE5F14"/>
    <w:rsid w:val="00CE7952"/>
    <w:rsid w:val="00CF64E6"/>
    <w:rsid w:val="00D06B97"/>
    <w:rsid w:val="00D073F2"/>
    <w:rsid w:val="00D10822"/>
    <w:rsid w:val="00D1347C"/>
    <w:rsid w:val="00D53101"/>
    <w:rsid w:val="00D6459E"/>
    <w:rsid w:val="00D6541E"/>
    <w:rsid w:val="00D66871"/>
    <w:rsid w:val="00D669C1"/>
    <w:rsid w:val="00D76C06"/>
    <w:rsid w:val="00DB7494"/>
    <w:rsid w:val="00DB77DA"/>
    <w:rsid w:val="00DD0BEF"/>
    <w:rsid w:val="00DF201C"/>
    <w:rsid w:val="00DF4C55"/>
    <w:rsid w:val="00E2291D"/>
    <w:rsid w:val="00E311E7"/>
    <w:rsid w:val="00E3781C"/>
    <w:rsid w:val="00E45AF5"/>
    <w:rsid w:val="00E61298"/>
    <w:rsid w:val="00E64DE9"/>
    <w:rsid w:val="00EA59E4"/>
    <w:rsid w:val="00EB4224"/>
    <w:rsid w:val="00EC1CBE"/>
    <w:rsid w:val="00EE3666"/>
    <w:rsid w:val="00EE367D"/>
    <w:rsid w:val="00EF0815"/>
    <w:rsid w:val="00EF216A"/>
    <w:rsid w:val="00F01C30"/>
    <w:rsid w:val="00F14D92"/>
    <w:rsid w:val="00F327C9"/>
    <w:rsid w:val="00F34DD4"/>
    <w:rsid w:val="00F6594A"/>
    <w:rsid w:val="00F71D15"/>
    <w:rsid w:val="00F9693C"/>
    <w:rsid w:val="00FA1DBD"/>
    <w:rsid w:val="00FA3046"/>
    <w:rsid w:val="00FA5729"/>
    <w:rsid w:val="00FC01DC"/>
    <w:rsid w:val="00FE33A2"/>
    <w:rsid w:val="00FF00B0"/>
    <w:rsid w:val="00FF4531"/>
    <w:rsid w:val="2C6F4AEF"/>
    <w:rsid w:val="32876E0B"/>
    <w:rsid w:val="3BFE403D"/>
    <w:rsid w:val="3DE7C66E"/>
    <w:rsid w:val="4F5F7C38"/>
    <w:rsid w:val="545A1667"/>
    <w:rsid w:val="568B3E38"/>
    <w:rsid w:val="578A4DCE"/>
    <w:rsid w:val="5FBD243B"/>
    <w:rsid w:val="65F6BDAB"/>
    <w:rsid w:val="67B35162"/>
    <w:rsid w:val="67EFD123"/>
    <w:rsid w:val="74F5F63E"/>
    <w:rsid w:val="75FA95B6"/>
    <w:rsid w:val="7AFF39EF"/>
    <w:rsid w:val="7B1F4297"/>
    <w:rsid w:val="7BAFE61B"/>
    <w:rsid w:val="7EDFDE97"/>
    <w:rsid w:val="7EF54BF6"/>
    <w:rsid w:val="7FDFF0DE"/>
    <w:rsid w:val="9FBF2C1C"/>
    <w:rsid w:val="ABDF4B2B"/>
    <w:rsid w:val="ABFF693E"/>
    <w:rsid w:val="AC7D1149"/>
    <w:rsid w:val="BBCBA96B"/>
    <w:rsid w:val="C54D02F9"/>
    <w:rsid w:val="CC559839"/>
    <w:rsid w:val="CC7577F5"/>
    <w:rsid w:val="D0BF2B1A"/>
    <w:rsid w:val="D6FFA836"/>
    <w:rsid w:val="DBBFD51E"/>
    <w:rsid w:val="DF0D3079"/>
    <w:rsid w:val="ED26E708"/>
    <w:rsid w:val="EFBC7145"/>
    <w:rsid w:val="EFBFA84F"/>
    <w:rsid w:val="EFD7E35C"/>
    <w:rsid w:val="F3FDDCC7"/>
    <w:rsid w:val="F87B563D"/>
    <w:rsid w:val="F9FFCF54"/>
    <w:rsid w:val="FB4F6F68"/>
    <w:rsid w:val="FB79C4A4"/>
    <w:rsid w:val="FBBC491F"/>
    <w:rsid w:val="FBEF231E"/>
    <w:rsid w:val="FBFE5E7E"/>
    <w:rsid w:val="FBFFA120"/>
    <w:rsid w:val="FD3FF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165</Words>
  <Characters>947</Characters>
  <Lines>7</Lines>
  <Paragraphs>2</Paragraphs>
  <TotalTime>865</TotalTime>
  <ScaleCrop>false</ScaleCrop>
  <LinksUpToDate>false</LinksUpToDate>
  <CharactersWithSpaces>1110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2017-01-26T07:03:00Z</dcterms:created>
  <dc:creator>lenovo</dc:creator>
  <cp:lastModifiedBy>uos</cp:lastModifiedBy>
  <cp:lastPrinted>2017-02-05T06:27:00Z</cp:lastPrinted>
  <dcterms:modified xsi:type="dcterms:W3CDTF">2025-03-28T15:54:17Z</dcterms:modified>
  <cp:revision>421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