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40" w:lineRule="exact"/>
        <w:jc w:val="center"/>
        <w:textAlignment w:val="auto"/>
        <w:outlineLvl w:val="0"/>
        <w:rPr>
          <w:rFonts w:hint="eastAsia" w:ascii="方正小标宋简体" w:hAnsi="方正小标宋简体" w:eastAsia="方正小标宋简体" w:cs="方正小标宋简体"/>
          <w:sz w:val="44"/>
          <w:szCs w:val="44"/>
          <w:highlight w:val="none"/>
        </w:rPr>
      </w:pPr>
    </w:p>
    <w:p>
      <w:pPr>
        <w:keepNext w:val="0"/>
        <w:keepLines w:val="0"/>
        <w:pageBreakBefore w:val="0"/>
        <w:kinsoku/>
        <w:wordWrap/>
        <w:overflowPunct/>
        <w:topLinePunct w:val="0"/>
        <w:autoSpaceDE/>
        <w:autoSpaceDN/>
        <w:bidi w:val="0"/>
        <w:adjustRightInd/>
        <w:snapToGrid/>
        <w:spacing w:line="640" w:lineRule="exact"/>
        <w:jc w:val="center"/>
        <w:textAlignment w:val="auto"/>
        <w:outlineLvl w:val="0"/>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5</w:t>
      </w:r>
      <w:r>
        <w:rPr>
          <w:rFonts w:hint="eastAsia" w:ascii="方正小标宋简体" w:hAnsi="方正小标宋简体" w:eastAsia="方正小标宋简体" w:cs="方正小标宋简体"/>
          <w:sz w:val="44"/>
          <w:szCs w:val="44"/>
          <w:highlight w:val="none"/>
        </w:rPr>
        <w:t>年</w:t>
      </w:r>
      <w:r>
        <w:rPr>
          <w:rFonts w:hint="eastAsia" w:ascii="方正小标宋简体" w:hAnsi="方正小标宋简体" w:eastAsia="方正小标宋简体" w:cs="方正小标宋简体"/>
          <w:sz w:val="44"/>
          <w:szCs w:val="44"/>
          <w:highlight w:val="none"/>
          <w:lang w:eastAsia="zh-CN"/>
        </w:rPr>
        <w:t>应届大学生住宿保障</w:t>
      </w:r>
    </w:p>
    <w:p>
      <w:pPr>
        <w:keepNext w:val="0"/>
        <w:keepLines w:val="0"/>
        <w:pageBreakBefore w:val="0"/>
        <w:kinsoku/>
        <w:wordWrap/>
        <w:overflowPunct/>
        <w:topLinePunct w:val="0"/>
        <w:autoSpaceDE/>
        <w:autoSpaceDN/>
        <w:bidi w:val="0"/>
        <w:adjustRightInd/>
        <w:snapToGrid/>
        <w:spacing w:line="640" w:lineRule="exact"/>
        <w:jc w:val="center"/>
        <w:textAlignment w:val="auto"/>
        <w:outlineLvl w:val="0"/>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需求</w:t>
      </w:r>
      <w:r>
        <w:rPr>
          <w:rFonts w:hint="eastAsia" w:ascii="方正小标宋简体" w:hAnsi="方正小标宋简体" w:eastAsia="方正小标宋简体" w:cs="方正小标宋简体"/>
          <w:sz w:val="44"/>
          <w:szCs w:val="44"/>
          <w:highlight w:val="none"/>
          <w:lang w:eastAsia="zh-CN"/>
        </w:rPr>
        <w:t>申报</w:t>
      </w:r>
      <w:r>
        <w:rPr>
          <w:rFonts w:hint="eastAsia" w:ascii="方正小标宋简体" w:hAnsi="方正小标宋简体" w:eastAsia="方正小标宋简体" w:cs="方正小标宋简体"/>
          <w:sz w:val="44"/>
          <w:szCs w:val="44"/>
          <w:highlight w:val="none"/>
        </w:rPr>
        <w:t>办事指南</w:t>
      </w:r>
    </w:p>
    <w:p>
      <w:pPr>
        <w:keepNext w:val="0"/>
        <w:keepLines w:val="0"/>
        <w:pageBreakBefore w:val="0"/>
        <w:kinsoku/>
        <w:wordWrap/>
        <w:overflowPunct/>
        <w:topLinePunct w:val="0"/>
        <w:autoSpaceDE/>
        <w:autoSpaceDN/>
        <w:bidi w:val="0"/>
        <w:adjustRightInd/>
        <w:snapToGrid/>
        <w:spacing w:line="640" w:lineRule="exact"/>
        <w:textAlignment w:val="auto"/>
        <w:rPr>
          <w:rFonts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snapToGrid/>
        <w:spacing w:line="640" w:lineRule="exact"/>
        <w:ind w:firstLine="720" w:firstLineChars="200"/>
        <w:textAlignment w:val="auto"/>
        <w:outlineLvl w:val="0"/>
        <w:rPr>
          <w:rFonts w:ascii="黑体" w:hAnsi="黑体" w:eastAsia="黑体" w:cs="黑体"/>
          <w:color w:val="000000"/>
          <w:kern w:val="0"/>
          <w:sz w:val="36"/>
          <w:szCs w:val="36"/>
          <w:highlight w:val="none"/>
        </w:rPr>
      </w:pPr>
      <w:r>
        <w:rPr>
          <w:rFonts w:hint="eastAsia" w:ascii="黑体" w:hAnsi="黑体" w:eastAsia="黑体" w:cs="黑体"/>
          <w:sz w:val="36"/>
          <w:szCs w:val="36"/>
          <w:highlight w:val="none"/>
        </w:rPr>
        <w:t>一、政策依据</w:t>
      </w:r>
    </w:p>
    <w:p>
      <w:pPr>
        <w:keepNext w:val="0"/>
        <w:keepLines w:val="0"/>
        <w:pageBreakBefore w:val="0"/>
        <w:kinsoku/>
        <w:wordWrap/>
        <w:overflowPunct/>
        <w:topLinePunct w:val="0"/>
        <w:autoSpaceDE/>
        <w:autoSpaceDN/>
        <w:bidi w:val="0"/>
        <w:adjustRightInd/>
        <w:snapToGrid/>
        <w:spacing w:line="640" w:lineRule="exact"/>
        <w:ind w:firstLine="720" w:firstLineChars="200"/>
        <w:textAlignment w:val="auto"/>
        <w:rPr>
          <w:rFonts w:hint="eastAsia"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《北京经济技术开发区</w:t>
      </w:r>
      <w:r>
        <w:rPr>
          <w:rFonts w:hint="eastAsia" w:ascii="仿宋_GB2312" w:hAnsi="仿宋_GB2312" w:eastAsia="仿宋_GB2312" w:cs="仿宋_GB2312"/>
          <w:sz w:val="36"/>
          <w:szCs w:val="36"/>
          <w:highlight w:val="none"/>
          <w:lang w:eastAsia="zh-CN"/>
        </w:rPr>
        <w:t>应届大学生住宿保障</w:t>
      </w:r>
      <w:r>
        <w:rPr>
          <w:rFonts w:hint="eastAsia" w:ascii="仿宋_GB2312" w:hAnsi="仿宋_GB2312" w:eastAsia="仿宋_GB2312" w:cs="仿宋_GB2312"/>
          <w:sz w:val="36"/>
          <w:szCs w:val="36"/>
          <w:highlight w:val="none"/>
        </w:rPr>
        <w:t>实施细则（试行）》</w:t>
      </w:r>
    </w:p>
    <w:p>
      <w:pPr>
        <w:keepNext w:val="0"/>
        <w:keepLines w:val="0"/>
        <w:pageBreakBefore w:val="0"/>
        <w:kinsoku/>
        <w:wordWrap/>
        <w:overflowPunct/>
        <w:topLinePunct w:val="0"/>
        <w:autoSpaceDE/>
        <w:autoSpaceDN/>
        <w:bidi w:val="0"/>
        <w:adjustRightInd/>
        <w:snapToGrid/>
        <w:spacing w:line="640" w:lineRule="exact"/>
        <w:ind w:firstLine="720" w:firstLineChars="200"/>
        <w:textAlignment w:val="auto"/>
        <w:outlineLvl w:val="0"/>
        <w:rPr>
          <w:rFonts w:ascii="黑体" w:hAnsi="黑体" w:eastAsia="黑体" w:cs="黑体"/>
          <w:sz w:val="36"/>
          <w:szCs w:val="36"/>
          <w:highlight w:val="none"/>
        </w:rPr>
      </w:pPr>
      <w:r>
        <w:rPr>
          <w:rFonts w:hint="eastAsia" w:ascii="黑体" w:hAnsi="黑体" w:eastAsia="黑体" w:cs="黑体"/>
          <w:sz w:val="36"/>
          <w:szCs w:val="36"/>
          <w:highlight w:val="none"/>
        </w:rPr>
        <w:t>二、申报事项</w:t>
      </w:r>
    </w:p>
    <w:p>
      <w:pPr>
        <w:keepNext w:val="0"/>
        <w:keepLines w:val="0"/>
        <w:pageBreakBefore w:val="0"/>
        <w:kinsoku/>
        <w:wordWrap/>
        <w:overflowPunct/>
        <w:topLinePunct w:val="0"/>
        <w:autoSpaceDE/>
        <w:autoSpaceDN/>
        <w:bidi w:val="0"/>
        <w:adjustRightInd/>
        <w:snapToGrid/>
        <w:spacing w:line="640" w:lineRule="exact"/>
        <w:ind w:firstLine="720" w:firstLineChars="200"/>
        <w:textAlignment w:val="auto"/>
        <w:rPr>
          <w:rFonts w:hint="eastAsia" w:ascii="仿宋_GB2312" w:hAnsi="仿宋_GB2312" w:eastAsia="仿宋_GB2312" w:cs="仿宋_GB2312"/>
          <w:bCs/>
          <w:color w:val="000000"/>
          <w:kern w:val="0"/>
          <w:sz w:val="36"/>
          <w:szCs w:val="36"/>
          <w:highlight w:val="none"/>
          <w:lang w:eastAsia="zh-CN"/>
        </w:rPr>
      </w:pPr>
      <w:r>
        <w:rPr>
          <w:rFonts w:hint="eastAsia" w:ascii="仿宋_GB2312" w:hAnsi="仿宋_GB2312" w:eastAsia="仿宋_GB2312" w:cs="仿宋_GB2312"/>
          <w:bCs/>
          <w:color w:val="000000"/>
          <w:kern w:val="0"/>
          <w:sz w:val="36"/>
          <w:szCs w:val="36"/>
          <w:highlight w:val="none"/>
        </w:rPr>
        <w:t>202</w:t>
      </w:r>
      <w:r>
        <w:rPr>
          <w:rFonts w:hint="eastAsia" w:ascii="仿宋_GB2312" w:hAnsi="仿宋_GB2312" w:eastAsia="仿宋_GB2312" w:cs="仿宋_GB2312"/>
          <w:bCs/>
          <w:color w:val="000000"/>
          <w:kern w:val="0"/>
          <w:sz w:val="36"/>
          <w:szCs w:val="36"/>
          <w:highlight w:val="none"/>
          <w:lang w:val="en-US" w:eastAsia="zh-CN"/>
        </w:rPr>
        <w:t>5</w:t>
      </w:r>
      <w:r>
        <w:rPr>
          <w:rFonts w:hint="eastAsia" w:ascii="仿宋_GB2312" w:hAnsi="仿宋_GB2312" w:eastAsia="仿宋_GB2312" w:cs="仿宋_GB2312"/>
          <w:bCs/>
          <w:color w:val="000000"/>
          <w:kern w:val="0"/>
          <w:sz w:val="36"/>
          <w:szCs w:val="36"/>
          <w:highlight w:val="none"/>
        </w:rPr>
        <w:t>年</w:t>
      </w:r>
      <w:r>
        <w:rPr>
          <w:rFonts w:hint="eastAsia" w:ascii="仿宋_GB2312" w:hAnsi="仿宋_GB2312" w:eastAsia="仿宋_GB2312" w:cs="仿宋_GB2312"/>
          <w:bCs/>
          <w:color w:val="000000"/>
          <w:kern w:val="0"/>
          <w:sz w:val="36"/>
          <w:szCs w:val="36"/>
          <w:highlight w:val="none"/>
          <w:lang w:eastAsia="zh-CN"/>
        </w:rPr>
        <w:t>应届大学生住宿保障</w:t>
      </w:r>
    </w:p>
    <w:p>
      <w:pPr>
        <w:keepNext w:val="0"/>
        <w:keepLines w:val="0"/>
        <w:pageBreakBefore w:val="0"/>
        <w:kinsoku/>
        <w:wordWrap/>
        <w:overflowPunct/>
        <w:topLinePunct w:val="0"/>
        <w:autoSpaceDE/>
        <w:autoSpaceDN/>
        <w:bidi w:val="0"/>
        <w:adjustRightInd/>
        <w:snapToGrid/>
        <w:spacing w:line="640" w:lineRule="exact"/>
        <w:ind w:firstLine="720" w:firstLineChars="200"/>
        <w:textAlignment w:val="auto"/>
        <w:outlineLvl w:val="0"/>
        <w:rPr>
          <w:rFonts w:hint="eastAsia" w:ascii="黑体" w:hAnsi="黑体" w:eastAsia="黑体" w:cs="黑体"/>
          <w:bCs/>
          <w:color w:val="000000"/>
          <w:kern w:val="0"/>
          <w:sz w:val="36"/>
          <w:szCs w:val="36"/>
          <w:highlight w:val="none"/>
          <w:lang w:eastAsia="zh-CN"/>
        </w:rPr>
      </w:pPr>
      <w:r>
        <w:rPr>
          <w:rFonts w:hint="eastAsia" w:ascii="黑体" w:hAnsi="黑体" w:eastAsia="黑体" w:cs="黑体"/>
          <w:bCs/>
          <w:color w:val="000000"/>
          <w:kern w:val="0"/>
          <w:sz w:val="36"/>
          <w:szCs w:val="36"/>
          <w:highlight w:val="none"/>
        </w:rPr>
        <w:t>三、</w:t>
      </w:r>
      <w:r>
        <w:rPr>
          <w:rFonts w:hint="eastAsia" w:ascii="黑体" w:hAnsi="黑体" w:eastAsia="黑体" w:cs="黑体"/>
          <w:bCs/>
          <w:color w:val="000000"/>
          <w:kern w:val="0"/>
          <w:sz w:val="36"/>
          <w:szCs w:val="36"/>
          <w:highlight w:val="none"/>
          <w:lang w:eastAsia="zh-CN"/>
        </w:rPr>
        <w:t>适用对象</w:t>
      </w:r>
    </w:p>
    <w:p>
      <w:pPr>
        <w:keepNext w:val="0"/>
        <w:keepLines w:val="0"/>
        <w:pageBreakBefore w:val="0"/>
        <w:kinsoku/>
        <w:wordWrap/>
        <w:overflowPunct/>
        <w:topLinePunct w:val="0"/>
        <w:autoSpaceDE/>
        <w:autoSpaceDN/>
        <w:bidi w:val="0"/>
        <w:adjustRightInd/>
        <w:snapToGrid/>
        <w:spacing w:line="640" w:lineRule="exact"/>
        <w:ind w:firstLine="720" w:firstLineChars="200"/>
        <w:textAlignment w:val="auto"/>
        <w:rPr>
          <w:rFonts w:hint="eastAsia"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lang w:eastAsia="zh-CN"/>
        </w:rPr>
        <w:t>学历在本科及以上，</w:t>
      </w:r>
      <w:r>
        <w:rPr>
          <w:rFonts w:hint="eastAsia" w:ascii="仿宋_GB2312" w:hAnsi="仿宋_GB2312" w:eastAsia="仿宋_GB2312" w:cs="仿宋_GB2312"/>
          <w:sz w:val="36"/>
          <w:szCs w:val="36"/>
          <w:highlight w:val="none"/>
        </w:rPr>
        <w:t>到经开区225范围内用人主体求职、实习或就业的</w:t>
      </w:r>
      <w:r>
        <w:rPr>
          <w:rFonts w:hint="eastAsia" w:ascii="仿宋_GB2312" w:hAnsi="仿宋_GB2312" w:eastAsia="仿宋_GB2312" w:cs="仿宋_GB2312"/>
          <w:sz w:val="36"/>
          <w:szCs w:val="36"/>
          <w:highlight w:val="none"/>
          <w:lang w:val="en-US" w:eastAsia="zh-CN"/>
        </w:rPr>
        <w:t>2025年</w:t>
      </w:r>
      <w:r>
        <w:rPr>
          <w:rFonts w:hint="eastAsia" w:ascii="仿宋_GB2312" w:hAnsi="仿宋_GB2312" w:eastAsia="仿宋_GB2312" w:cs="仿宋_GB2312"/>
          <w:sz w:val="36"/>
          <w:szCs w:val="36"/>
          <w:highlight w:val="none"/>
        </w:rPr>
        <w:t>应届大学生。</w:t>
      </w:r>
    </w:p>
    <w:p>
      <w:pPr>
        <w:keepNext w:val="0"/>
        <w:keepLines w:val="0"/>
        <w:pageBreakBefore w:val="0"/>
        <w:kinsoku/>
        <w:wordWrap/>
        <w:overflowPunct/>
        <w:topLinePunct w:val="0"/>
        <w:autoSpaceDE/>
        <w:autoSpaceDN/>
        <w:bidi w:val="0"/>
        <w:adjustRightInd/>
        <w:snapToGrid/>
        <w:spacing w:line="640" w:lineRule="exact"/>
        <w:ind w:firstLine="720" w:firstLineChars="200"/>
        <w:textAlignment w:val="auto"/>
        <w:outlineLvl w:val="0"/>
        <w:rPr>
          <w:rFonts w:ascii="黑体" w:hAnsi="黑体" w:eastAsia="黑体" w:cs="黑体"/>
          <w:bCs/>
          <w:color w:val="000000"/>
          <w:kern w:val="0"/>
          <w:sz w:val="36"/>
          <w:szCs w:val="36"/>
          <w:highlight w:val="none"/>
        </w:rPr>
      </w:pPr>
      <w:r>
        <w:rPr>
          <w:rFonts w:hint="eastAsia" w:ascii="黑体" w:hAnsi="黑体" w:eastAsia="黑体" w:cs="黑体"/>
          <w:bCs/>
          <w:color w:val="000000"/>
          <w:kern w:val="0"/>
          <w:sz w:val="36"/>
          <w:szCs w:val="36"/>
          <w:highlight w:val="none"/>
        </w:rPr>
        <w:t>四、</w:t>
      </w:r>
      <w:r>
        <w:rPr>
          <w:rFonts w:hint="eastAsia" w:ascii="黑体" w:hAnsi="黑体" w:eastAsia="黑体" w:cs="黑体"/>
          <w:bCs/>
          <w:color w:val="000000"/>
          <w:kern w:val="0"/>
          <w:sz w:val="36"/>
          <w:szCs w:val="36"/>
          <w:highlight w:val="none"/>
          <w:lang w:eastAsia="zh-CN"/>
        </w:rPr>
        <w:t>保障</w:t>
      </w:r>
      <w:r>
        <w:rPr>
          <w:rFonts w:hint="eastAsia" w:ascii="黑体" w:hAnsi="黑体" w:eastAsia="黑体" w:cs="黑体"/>
          <w:bCs/>
          <w:color w:val="000000"/>
          <w:kern w:val="0"/>
          <w:sz w:val="36"/>
          <w:szCs w:val="36"/>
          <w:highlight w:val="none"/>
        </w:rPr>
        <w:t>标准</w:t>
      </w:r>
    </w:p>
    <w:p>
      <w:pPr>
        <w:keepNext w:val="0"/>
        <w:keepLines w:val="0"/>
        <w:pageBreakBefore w:val="0"/>
        <w:kinsoku/>
        <w:wordWrap/>
        <w:overflowPunct/>
        <w:topLinePunct w:val="0"/>
        <w:autoSpaceDE/>
        <w:autoSpaceDN/>
        <w:bidi w:val="0"/>
        <w:adjustRightInd/>
        <w:snapToGrid/>
        <w:spacing w:line="640" w:lineRule="exact"/>
        <w:ind w:firstLine="720" w:firstLineChars="200"/>
        <w:textAlignment w:val="auto"/>
        <w:outlineLvl w:val="0"/>
        <w:rPr>
          <w:rFonts w:hint="eastAsia" w:ascii="仿宋_GB2312" w:hAnsi="仿宋_GB2312" w:eastAsia="仿宋_GB2312" w:cs="仿宋_GB2312"/>
          <w:sz w:val="36"/>
          <w:szCs w:val="36"/>
          <w:highlight w:val="none"/>
          <w:lang w:eastAsia="zh-CN"/>
        </w:rPr>
      </w:pPr>
      <w:r>
        <w:rPr>
          <w:rFonts w:hint="eastAsia" w:ascii="仿宋_GB2312" w:hAnsi="仿宋_GB2312" w:eastAsia="仿宋_GB2312" w:cs="仿宋_GB2312"/>
          <w:sz w:val="36"/>
          <w:szCs w:val="36"/>
          <w:highlight w:val="none"/>
          <w:lang w:eastAsia="zh-CN"/>
        </w:rPr>
        <w:t>（一）到经开区225范围内用人主体求职的应届大学生，单次最多可享受3-7日免费住宿，租金及其他相关费用全免，保障时间根据其提供证明材料确定；</w:t>
      </w:r>
    </w:p>
    <w:p>
      <w:pPr>
        <w:keepNext w:val="0"/>
        <w:keepLines w:val="0"/>
        <w:pageBreakBefore w:val="0"/>
        <w:kinsoku/>
        <w:wordWrap/>
        <w:overflowPunct/>
        <w:topLinePunct w:val="0"/>
        <w:autoSpaceDE/>
        <w:autoSpaceDN/>
        <w:bidi w:val="0"/>
        <w:adjustRightInd/>
        <w:snapToGrid/>
        <w:spacing w:line="640" w:lineRule="exact"/>
        <w:ind w:firstLine="720" w:firstLineChars="200"/>
        <w:textAlignment w:val="auto"/>
        <w:outlineLvl w:val="0"/>
        <w:rPr>
          <w:rFonts w:hint="eastAsia" w:ascii="仿宋_GB2312" w:hAnsi="仿宋_GB2312" w:eastAsia="仿宋_GB2312" w:cs="仿宋_GB2312"/>
          <w:sz w:val="36"/>
          <w:szCs w:val="36"/>
          <w:highlight w:val="none"/>
          <w:lang w:eastAsia="zh-CN"/>
        </w:rPr>
      </w:pPr>
      <w:r>
        <w:rPr>
          <w:rFonts w:hint="eastAsia" w:ascii="仿宋_GB2312" w:hAnsi="仿宋_GB2312" w:eastAsia="仿宋_GB2312" w:cs="仿宋_GB2312"/>
          <w:sz w:val="36"/>
          <w:szCs w:val="36"/>
          <w:highlight w:val="none"/>
          <w:lang w:eastAsia="zh-CN"/>
        </w:rPr>
        <w:t>（二）到经开区225范围内用人主体实习的应届大学生，可享受一次性最多3个月免费住宿，租金全免，其他费用由个人承担，免费租期过后选择继续租住的，个人需缴纳全额房屋租金；</w:t>
      </w:r>
    </w:p>
    <w:p>
      <w:pPr>
        <w:keepNext w:val="0"/>
        <w:keepLines w:val="0"/>
        <w:pageBreakBefore w:val="0"/>
        <w:kinsoku/>
        <w:wordWrap/>
        <w:overflowPunct/>
        <w:topLinePunct w:val="0"/>
        <w:autoSpaceDE/>
        <w:autoSpaceDN/>
        <w:bidi w:val="0"/>
        <w:adjustRightInd/>
        <w:snapToGrid/>
        <w:spacing w:line="640" w:lineRule="exact"/>
        <w:ind w:firstLine="720" w:firstLineChars="200"/>
        <w:textAlignment w:val="auto"/>
        <w:outlineLvl w:val="0"/>
        <w:rPr>
          <w:rFonts w:hint="eastAsia" w:ascii="仿宋_GB2312" w:hAnsi="仿宋_GB2312" w:eastAsia="仿宋_GB2312" w:cs="仿宋_GB2312"/>
          <w:sz w:val="36"/>
          <w:szCs w:val="36"/>
          <w:highlight w:val="none"/>
          <w:lang w:eastAsia="zh-CN"/>
        </w:rPr>
      </w:pPr>
      <w:r>
        <w:rPr>
          <w:rFonts w:hint="eastAsia" w:ascii="仿宋_GB2312" w:hAnsi="仿宋_GB2312" w:eastAsia="仿宋_GB2312" w:cs="仿宋_GB2312"/>
          <w:sz w:val="36"/>
          <w:szCs w:val="36"/>
          <w:highlight w:val="none"/>
          <w:lang w:eastAsia="zh-CN"/>
        </w:rPr>
        <w:t>（三）到经开区225范围内用人主体就业的应届大学生，可享受一次性最多3个月免费住宿，租金全免，其他费用由个人承担。免费租期过后选择继续租住的，按照以下内容进行保障：</w:t>
      </w:r>
    </w:p>
    <w:p>
      <w:pPr>
        <w:keepNext w:val="0"/>
        <w:keepLines w:val="0"/>
        <w:pageBreakBefore w:val="0"/>
        <w:kinsoku/>
        <w:wordWrap/>
        <w:overflowPunct/>
        <w:topLinePunct w:val="0"/>
        <w:autoSpaceDE/>
        <w:autoSpaceDN/>
        <w:bidi w:val="0"/>
        <w:adjustRightInd/>
        <w:snapToGrid/>
        <w:spacing w:line="640" w:lineRule="exact"/>
        <w:ind w:firstLine="720" w:firstLineChars="200"/>
        <w:textAlignment w:val="auto"/>
        <w:outlineLvl w:val="0"/>
        <w:rPr>
          <w:rFonts w:hint="eastAsia" w:ascii="仿宋_GB2312" w:hAnsi="仿宋_GB2312" w:eastAsia="仿宋_GB2312" w:cs="仿宋_GB2312"/>
          <w:sz w:val="36"/>
          <w:szCs w:val="36"/>
          <w:highlight w:val="none"/>
          <w:lang w:eastAsia="zh-CN"/>
        </w:rPr>
      </w:pPr>
      <w:r>
        <w:rPr>
          <w:rFonts w:hint="eastAsia" w:ascii="仿宋_GB2312" w:hAnsi="仿宋_GB2312" w:eastAsia="仿宋_GB2312" w:cs="仿宋_GB2312"/>
          <w:sz w:val="36"/>
          <w:szCs w:val="36"/>
          <w:highlight w:val="none"/>
          <w:lang w:val="en-US" w:eastAsia="zh-CN"/>
        </w:rPr>
        <w:t>1.</w:t>
      </w:r>
      <w:r>
        <w:rPr>
          <w:rFonts w:hint="eastAsia" w:ascii="仿宋_GB2312" w:hAnsi="仿宋_GB2312" w:eastAsia="仿宋_GB2312" w:cs="仿宋_GB2312"/>
          <w:sz w:val="36"/>
          <w:szCs w:val="36"/>
          <w:highlight w:val="none"/>
          <w:lang w:eastAsia="zh-CN"/>
        </w:rPr>
        <w:t>如本人及其家庭在亦庄新城范围内无房，在继续租住的第1/2/3年需缴纳25%/50%/75%的当年房屋租金备案价，其他费用由个人承担，继续租住3年后仍然续租的，个人需缴纳全额房屋租金及相关费用。</w:t>
      </w:r>
    </w:p>
    <w:p>
      <w:pPr>
        <w:keepNext w:val="0"/>
        <w:keepLines w:val="0"/>
        <w:pageBreakBefore w:val="0"/>
        <w:kinsoku/>
        <w:wordWrap/>
        <w:overflowPunct/>
        <w:topLinePunct w:val="0"/>
        <w:autoSpaceDE/>
        <w:autoSpaceDN/>
        <w:bidi w:val="0"/>
        <w:adjustRightInd/>
        <w:snapToGrid/>
        <w:spacing w:line="640" w:lineRule="exact"/>
        <w:ind w:firstLine="720" w:firstLineChars="200"/>
        <w:textAlignment w:val="auto"/>
        <w:outlineLvl w:val="0"/>
        <w:rPr>
          <w:rFonts w:hint="eastAsia" w:ascii="仿宋_GB2312" w:hAnsi="仿宋_GB2312" w:eastAsia="仿宋_GB2312" w:cs="仿宋_GB2312"/>
          <w:sz w:val="36"/>
          <w:szCs w:val="36"/>
          <w:highlight w:val="none"/>
          <w:lang w:eastAsia="zh-CN"/>
        </w:rPr>
      </w:pPr>
      <w:r>
        <w:rPr>
          <w:rFonts w:hint="eastAsia" w:ascii="仿宋_GB2312" w:hAnsi="仿宋_GB2312" w:eastAsia="仿宋_GB2312" w:cs="仿宋_GB2312"/>
          <w:sz w:val="36"/>
          <w:szCs w:val="36"/>
          <w:highlight w:val="none"/>
          <w:lang w:val="en-US" w:eastAsia="zh-CN"/>
        </w:rPr>
        <w:t>2.</w:t>
      </w:r>
      <w:r>
        <w:rPr>
          <w:rFonts w:hint="eastAsia" w:ascii="仿宋_GB2312" w:hAnsi="仿宋_GB2312" w:eastAsia="仿宋_GB2312" w:cs="仿宋_GB2312"/>
          <w:sz w:val="36"/>
          <w:szCs w:val="36"/>
          <w:highlight w:val="none"/>
          <w:lang w:eastAsia="zh-CN"/>
        </w:rPr>
        <w:t>如本人及其家庭在亦庄新城范围内有房，个人在继续租住期间需缴纳全额房屋租金及相关费用。</w:t>
      </w:r>
    </w:p>
    <w:p>
      <w:pPr>
        <w:pStyle w:val="2"/>
        <w:keepNext w:val="0"/>
        <w:keepLines w:val="0"/>
        <w:pageBreakBefore w:val="0"/>
        <w:kinsoku/>
        <w:wordWrap/>
        <w:overflowPunct/>
        <w:topLinePunct w:val="0"/>
        <w:autoSpaceDE/>
        <w:autoSpaceDN/>
        <w:bidi w:val="0"/>
        <w:adjustRightInd/>
        <w:snapToGrid/>
        <w:spacing w:line="640" w:lineRule="exact"/>
        <w:ind w:firstLine="720" w:firstLineChars="200"/>
        <w:textAlignment w:val="auto"/>
        <w:rPr>
          <w:rFonts w:hint="eastAsia"/>
          <w:sz w:val="36"/>
          <w:szCs w:val="36"/>
          <w:lang w:eastAsia="zh-CN"/>
        </w:rPr>
      </w:pPr>
      <w:r>
        <w:rPr>
          <w:rFonts w:hint="eastAsia" w:cs="仿宋_GB2312"/>
          <w:sz w:val="36"/>
          <w:szCs w:val="36"/>
          <w:highlight w:val="none"/>
          <w:lang w:eastAsia="zh-CN"/>
        </w:rPr>
        <w:t>（四）保障房源规格为人均不超过</w:t>
      </w:r>
      <w:r>
        <w:rPr>
          <w:rFonts w:hint="eastAsia" w:cs="仿宋_GB2312"/>
          <w:sz w:val="36"/>
          <w:szCs w:val="36"/>
          <w:highlight w:val="none"/>
          <w:lang w:val="en-US" w:eastAsia="zh-CN"/>
        </w:rPr>
        <w:t>5</w:t>
      </w:r>
      <w:r>
        <w:rPr>
          <w:rFonts w:hint="eastAsia" w:cs="仿宋_GB2312"/>
          <w:sz w:val="36"/>
          <w:szCs w:val="36"/>
          <w:highlight w:val="none"/>
          <w:lang w:eastAsia="zh-CN"/>
        </w:rPr>
        <w:t>0平米，具备拎包入住标准。</w:t>
      </w:r>
    </w:p>
    <w:p>
      <w:pPr>
        <w:keepNext w:val="0"/>
        <w:keepLines w:val="0"/>
        <w:pageBreakBefore w:val="0"/>
        <w:kinsoku/>
        <w:wordWrap/>
        <w:overflowPunct/>
        <w:topLinePunct w:val="0"/>
        <w:autoSpaceDE/>
        <w:autoSpaceDN/>
        <w:bidi w:val="0"/>
        <w:adjustRightInd/>
        <w:snapToGrid/>
        <w:spacing w:line="640" w:lineRule="exact"/>
        <w:ind w:firstLine="720" w:firstLineChars="200"/>
        <w:textAlignment w:val="auto"/>
        <w:outlineLvl w:val="0"/>
        <w:rPr>
          <w:rFonts w:ascii="黑体" w:hAnsi="黑体" w:eastAsia="黑体" w:cs="黑体"/>
          <w:sz w:val="36"/>
          <w:szCs w:val="36"/>
          <w:highlight w:val="none"/>
        </w:rPr>
      </w:pPr>
      <w:r>
        <w:rPr>
          <w:rFonts w:hint="eastAsia" w:ascii="黑体" w:hAnsi="黑体" w:eastAsia="黑体" w:cs="黑体"/>
          <w:sz w:val="36"/>
          <w:szCs w:val="36"/>
          <w:highlight w:val="none"/>
        </w:rPr>
        <w:t>五、申报材料及要求</w:t>
      </w:r>
    </w:p>
    <w:p>
      <w:pPr>
        <w:keepNext w:val="0"/>
        <w:keepLines w:val="0"/>
        <w:pageBreakBefore w:val="0"/>
        <w:kinsoku/>
        <w:wordWrap/>
        <w:overflowPunct/>
        <w:topLinePunct w:val="0"/>
        <w:autoSpaceDE/>
        <w:autoSpaceDN/>
        <w:bidi w:val="0"/>
        <w:adjustRightInd/>
        <w:snapToGrid/>
        <w:spacing w:line="640" w:lineRule="exact"/>
        <w:ind w:firstLine="722" w:firstLineChars="200"/>
        <w:textAlignment w:val="auto"/>
        <w:rPr>
          <w:rFonts w:hint="default"/>
          <w:b/>
          <w:bCs/>
          <w:sz w:val="36"/>
          <w:szCs w:val="36"/>
          <w:lang w:val="en-US" w:eastAsia="zh-CN"/>
        </w:rPr>
      </w:pPr>
      <w:r>
        <w:rPr>
          <w:rFonts w:hint="eastAsia" w:ascii="仿宋_GB2312" w:hAnsi="仿宋_GB2312" w:eastAsia="仿宋_GB2312" w:cs="仿宋_GB2312"/>
          <w:b/>
          <w:bCs/>
          <w:sz w:val="36"/>
          <w:szCs w:val="36"/>
          <w:highlight w:val="none"/>
          <w:lang w:eastAsia="zh-CN"/>
        </w:rPr>
        <w:t>（一）求职大学生</w:t>
      </w:r>
    </w:p>
    <w:p>
      <w:pPr>
        <w:keepNext w:val="0"/>
        <w:keepLines w:val="0"/>
        <w:pageBreakBefore w:val="0"/>
        <w:kinsoku/>
        <w:wordWrap/>
        <w:overflowPunct/>
        <w:topLinePunct w:val="0"/>
        <w:autoSpaceDE/>
        <w:autoSpaceDN/>
        <w:bidi w:val="0"/>
        <w:adjustRightInd/>
        <w:snapToGrid/>
        <w:spacing w:line="640" w:lineRule="exact"/>
        <w:ind w:firstLine="720" w:firstLineChars="200"/>
        <w:textAlignment w:val="auto"/>
        <w:rPr>
          <w:rFonts w:hint="eastAsia" w:ascii="仿宋_GB2312" w:hAnsi="仿宋_GB2312" w:eastAsia="仿宋_GB2312" w:cs="仿宋_GB2312"/>
          <w:spacing w:val="6"/>
          <w:sz w:val="36"/>
          <w:szCs w:val="36"/>
          <w:highlight w:val="none"/>
          <w:lang w:val="en" w:eastAsia="zh-CN"/>
        </w:rPr>
      </w:pPr>
      <w:r>
        <w:rPr>
          <w:rFonts w:hint="eastAsia" w:ascii="仿宋_GB2312" w:hAnsi="仿宋_GB2312" w:eastAsia="仿宋_GB2312" w:cs="仿宋_GB2312"/>
          <w:b w:val="0"/>
          <w:bCs w:val="0"/>
          <w:color w:val="000000"/>
          <w:sz w:val="36"/>
          <w:szCs w:val="36"/>
          <w:highlight w:val="none"/>
          <w:lang w:val="en-US" w:eastAsia="zh-CN"/>
        </w:rPr>
        <w:t>1.</w:t>
      </w:r>
      <w:r>
        <w:rPr>
          <w:rFonts w:hint="eastAsia" w:ascii="仿宋_GB2312" w:hAnsi="仿宋_GB2312" w:eastAsia="仿宋_GB2312" w:cs="仿宋_GB2312"/>
          <w:spacing w:val="6"/>
          <w:sz w:val="36"/>
          <w:szCs w:val="36"/>
          <w:highlight w:val="none"/>
          <w:lang w:eastAsia="zh-CN"/>
        </w:rPr>
        <w:t>学生证扫描件或照片（未毕业大学生提供）</w:t>
      </w:r>
      <w:r>
        <w:rPr>
          <w:rFonts w:hint="default" w:ascii="仿宋_GB2312" w:hAnsi="仿宋_GB2312" w:eastAsia="仿宋_GB2312" w:cs="仿宋_GB2312"/>
          <w:spacing w:val="6"/>
          <w:sz w:val="36"/>
          <w:szCs w:val="36"/>
          <w:highlight w:val="none"/>
          <w:lang w:val="en" w:eastAsia="zh-CN"/>
        </w:rPr>
        <w:t>/</w:t>
      </w:r>
      <w:r>
        <w:rPr>
          <w:rFonts w:hint="eastAsia" w:ascii="仿宋_GB2312" w:hAnsi="仿宋_GB2312" w:eastAsia="仿宋_GB2312" w:cs="仿宋_GB2312"/>
          <w:spacing w:val="6"/>
          <w:sz w:val="36"/>
          <w:szCs w:val="36"/>
          <w:highlight w:val="none"/>
          <w:lang w:val="en" w:eastAsia="zh-CN"/>
        </w:rPr>
        <w:t>毕业证扫描件或照片（已毕业大学生提供）；</w:t>
      </w:r>
    </w:p>
    <w:p>
      <w:pPr>
        <w:pStyle w:val="2"/>
        <w:keepNext w:val="0"/>
        <w:keepLines w:val="0"/>
        <w:pageBreakBefore w:val="0"/>
        <w:kinsoku/>
        <w:wordWrap/>
        <w:overflowPunct/>
        <w:topLinePunct w:val="0"/>
        <w:autoSpaceDE/>
        <w:autoSpaceDN/>
        <w:bidi w:val="0"/>
        <w:adjustRightInd/>
        <w:snapToGrid/>
        <w:spacing w:line="640" w:lineRule="exact"/>
        <w:ind w:firstLine="720" w:firstLineChars="200"/>
        <w:textAlignment w:val="auto"/>
        <w:rPr>
          <w:rFonts w:hint="eastAsia"/>
          <w:sz w:val="36"/>
          <w:szCs w:val="36"/>
          <w:lang w:val="en-US" w:eastAsia="zh-CN"/>
        </w:rPr>
      </w:pPr>
      <w:r>
        <w:rPr>
          <w:rFonts w:hint="eastAsia"/>
          <w:sz w:val="36"/>
          <w:szCs w:val="36"/>
          <w:lang w:val="en-US" w:eastAsia="zh-CN"/>
        </w:rPr>
        <w:t>2.个人有效身份证件扫描件或照片（如身份证、护照等）；</w:t>
      </w:r>
      <w:bookmarkStart w:id="0" w:name="_GoBack"/>
      <w:bookmarkEnd w:id="0"/>
    </w:p>
    <w:p>
      <w:pPr>
        <w:pStyle w:val="2"/>
        <w:keepNext w:val="0"/>
        <w:keepLines w:val="0"/>
        <w:pageBreakBefore w:val="0"/>
        <w:kinsoku/>
        <w:wordWrap/>
        <w:overflowPunct/>
        <w:topLinePunct w:val="0"/>
        <w:autoSpaceDE/>
        <w:autoSpaceDN/>
        <w:bidi w:val="0"/>
        <w:adjustRightInd/>
        <w:snapToGrid/>
        <w:spacing w:line="640" w:lineRule="exact"/>
        <w:ind w:firstLine="720" w:firstLineChars="200"/>
        <w:textAlignment w:val="auto"/>
        <w:rPr>
          <w:rFonts w:hint="eastAsia"/>
          <w:sz w:val="36"/>
          <w:szCs w:val="36"/>
          <w:lang w:val="en-US" w:eastAsia="zh-CN"/>
        </w:rPr>
      </w:pPr>
      <w:r>
        <w:rPr>
          <w:rFonts w:hint="eastAsia"/>
          <w:sz w:val="36"/>
          <w:szCs w:val="36"/>
          <w:lang w:val="en-US" w:eastAsia="zh-CN"/>
        </w:rPr>
        <w:t>3.笔试或面试邀约函扫描件（需求职单位加盖公章或其他具有法律效力的证明章）。</w:t>
      </w:r>
    </w:p>
    <w:p>
      <w:pPr>
        <w:pStyle w:val="2"/>
        <w:keepNext w:val="0"/>
        <w:keepLines w:val="0"/>
        <w:pageBreakBefore w:val="0"/>
        <w:kinsoku/>
        <w:wordWrap/>
        <w:overflowPunct/>
        <w:topLinePunct w:val="0"/>
        <w:autoSpaceDE/>
        <w:autoSpaceDN/>
        <w:bidi w:val="0"/>
        <w:adjustRightInd/>
        <w:snapToGrid/>
        <w:spacing w:line="640" w:lineRule="exact"/>
        <w:ind w:firstLine="722" w:firstLineChars="200"/>
        <w:textAlignment w:val="auto"/>
        <w:rPr>
          <w:rFonts w:hint="eastAsia"/>
          <w:b/>
          <w:bCs/>
          <w:sz w:val="36"/>
          <w:szCs w:val="36"/>
          <w:lang w:val="en-US" w:eastAsia="zh-CN"/>
        </w:rPr>
      </w:pPr>
      <w:r>
        <w:rPr>
          <w:rFonts w:hint="eastAsia"/>
          <w:b/>
          <w:bCs/>
          <w:sz w:val="36"/>
          <w:szCs w:val="36"/>
          <w:lang w:val="en-US" w:eastAsia="zh-CN"/>
        </w:rPr>
        <w:t>（二）实习大学生</w:t>
      </w:r>
    </w:p>
    <w:p>
      <w:pPr>
        <w:pStyle w:val="2"/>
        <w:keepNext w:val="0"/>
        <w:keepLines w:val="0"/>
        <w:pageBreakBefore w:val="0"/>
        <w:kinsoku/>
        <w:wordWrap/>
        <w:overflowPunct/>
        <w:topLinePunct w:val="0"/>
        <w:autoSpaceDE/>
        <w:autoSpaceDN/>
        <w:bidi w:val="0"/>
        <w:adjustRightInd/>
        <w:snapToGrid/>
        <w:spacing w:line="640" w:lineRule="exact"/>
        <w:ind w:firstLine="720" w:firstLineChars="200"/>
        <w:textAlignment w:val="auto"/>
        <w:rPr>
          <w:rFonts w:hint="eastAsia"/>
          <w:sz w:val="36"/>
          <w:szCs w:val="36"/>
          <w:lang w:val="en-US" w:eastAsia="zh-CN"/>
        </w:rPr>
      </w:pPr>
      <w:r>
        <w:rPr>
          <w:rFonts w:hint="eastAsia"/>
          <w:sz w:val="36"/>
          <w:szCs w:val="36"/>
          <w:lang w:val="en-US" w:eastAsia="zh-CN"/>
        </w:rPr>
        <w:t>1.学生证扫描件或照片；</w:t>
      </w:r>
    </w:p>
    <w:p>
      <w:pPr>
        <w:pStyle w:val="2"/>
        <w:keepNext w:val="0"/>
        <w:keepLines w:val="0"/>
        <w:pageBreakBefore w:val="0"/>
        <w:kinsoku/>
        <w:wordWrap/>
        <w:overflowPunct/>
        <w:topLinePunct w:val="0"/>
        <w:autoSpaceDE/>
        <w:autoSpaceDN/>
        <w:bidi w:val="0"/>
        <w:adjustRightInd/>
        <w:snapToGrid/>
        <w:spacing w:line="640" w:lineRule="exact"/>
        <w:ind w:firstLine="720" w:firstLineChars="200"/>
        <w:textAlignment w:val="auto"/>
        <w:rPr>
          <w:rFonts w:hint="eastAsia"/>
          <w:sz w:val="36"/>
          <w:szCs w:val="36"/>
          <w:lang w:val="en-US" w:eastAsia="zh-CN"/>
        </w:rPr>
      </w:pPr>
      <w:r>
        <w:rPr>
          <w:rFonts w:hint="eastAsia"/>
          <w:sz w:val="36"/>
          <w:szCs w:val="36"/>
          <w:lang w:val="en-US" w:eastAsia="zh-CN"/>
        </w:rPr>
        <w:t>2.个人有效身份证件扫描件或照片（如身份证、护照等）；</w:t>
      </w:r>
    </w:p>
    <w:p>
      <w:pPr>
        <w:pStyle w:val="2"/>
        <w:keepNext w:val="0"/>
        <w:keepLines w:val="0"/>
        <w:pageBreakBefore w:val="0"/>
        <w:kinsoku/>
        <w:wordWrap/>
        <w:overflowPunct/>
        <w:topLinePunct w:val="0"/>
        <w:autoSpaceDE/>
        <w:autoSpaceDN/>
        <w:bidi w:val="0"/>
        <w:adjustRightInd/>
        <w:snapToGrid/>
        <w:spacing w:line="640" w:lineRule="exact"/>
        <w:ind w:firstLine="720" w:firstLineChars="200"/>
        <w:textAlignment w:val="auto"/>
        <w:rPr>
          <w:rFonts w:hint="eastAsia"/>
          <w:sz w:val="36"/>
          <w:szCs w:val="36"/>
          <w:lang w:val="en-US" w:eastAsia="zh-CN"/>
        </w:rPr>
      </w:pPr>
      <w:r>
        <w:rPr>
          <w:rFonts w:hint="eastAsia"/>
          <w:sz w:val="36"/>
          <w:szCs w:val="36"/>
          <w:lang w:val="en-US" w:eastAsia="zh-CN"/>
        </w:rPr>
        <w:t>3.实习证明类材料扫描件。</w:t>
      </w:r>
    </w:p>
    <w:p>
      <w:pPr>
        <w:pStyle w:val="2"/>
        <w:keepNext w:val="0"/>
        <w:keepLines w:val="0"/>
        <w:pageBreakBefore w:val="0"/>
        <w:kinsoku/>
        <w:wordWrap/>
        <w:overflowPunct/>
        <w:topLinePunct w:val="0"/>
        <w:autoSpaceDE/>
        <w:autoSpaceDN/>
        <w:bidi w:val="0"/>
        <w:adjustRightInd/>
        <w:snapToGrid/>
        <w:spacing w:line="640" w:lineRule="exact"/>
        <w:ind w:firstLine="722" w:firstLineChars="200"/>
        <w:textAlignment w:val="auto"/>
        <w:rPr>
          <w:rFonts w:hint="eastAsia"/>
          <w:b/>
          <w:bCs/>
          <w:sz w:val="36"/>
          <w:szCs w:val="36"/>
          <w:lang w:val="en-US" w:eastAsia="zh-CN"/>
        </w:rPr>
      </w:pPr>
      <w:r>
        <w:rPr>
          <w:rFonts w:hint="eastAsia"/>
          <w:b/>
          <w:bCs/>
          <w:sz w:val="36"/>
          <w:szCs w:val="36"/>
          <w:lang w:val="en-US" w:eastAsia="zh-CN"/>
        </w:rPr>
        <w:t>（三）就业大学生</w:t>
      </w:r>
    </w:p>
    <w:p>
      <w:pPr>
        <w:pStyle w:val="2"/>
        <w:keepNext w:val="0"/>
        <w:keepLines w:val="0"/>
        <w:pageBreakBefore w:val="0"/>
        <w:kinsoku/>
        <w:wordWrap/>
        <w:overflowPunct/>
        <w:topLinePunct w:val="0"/>
        <w:autoSpaceDE/>
        <w:autoSpaceDN/>
        <w:bidi w:val="0"/>
        <w:adjustRightInd/>
        <w:snapToGrid/>
        <w:spacing w:line="640" w:lineRule="exact"/>
        <w:ind w:firstLine="720" w:firstLineChars="200"/>
        <w:textAlignment w:val="auto"/>
        <w:rPr>
          <w:rFonts w:hint="eastAsia"/>
          <w:sz w:val="36"/>
          <w:szCs w:val="36"/>
          <w:lang w:val="en-US" w:eastAsia="zh-CN"/>
        </w:rPr>
      </w:pPr>
      <w:r>
        <w:rPr>
          <w:rFonts w:hint="eastAsia"/>
          <w:sz w:val="36"/>
          <w:szCs w:val="36"/>
          <w:lang w:val="en-US" w:eastAsia="zh-CN"/>
        </w:rPr>
        <w:t>1.学生证扫描件或照片（未毕业大学生提供）</w:t>
      </w:r>
      <w:r>
        <w:rPr>
          <w:rFonts w:hint="default"/>
          <w:sz w:val="36"/>
          <w:szCs w:val="36"/>
          <w:lang w:val="en" w:eastAsia="zh-CN"/>
        </w:rPr>
        <w:t>/</w:t>
      </w:r>
      <w:r>
        <w:rPr>
          <w:rFonts w:hint="eastAsia"/>
          <w:sz w:val="36"/>
          <w:szCs w:val="36"/>
          <w:lang w:val="en-US" w:eastAsia="zh-CN"/>
        </w:rPr>
        <w:t>毕业证扫描件或照片（已毕业大学生提供）；</w:t>
      </w:r>
    </w:p>
    <w:p>
      <w:pPr>
        <w:pStyle w:val="2"/>
        <w:keepNext w:val="0"/>
        <w:keepLines w:val="0"/>
        <w:pageBreakBefore w:val="0"/>
        <w:kinsoku/>
        <w:wordWrap/>
        <w:overflowPunct/>
        <w:topLinePunct w:val="0"/>
        <w:autoSpaceDE/>
        <w:autoSpaceDN/>
        <w:bidi w:val="0"/>
        <w:adjustRightInd/>
        <w:snapToGrid/>
        <w:spacing w:line="640" w:lineRule="exact"/>
        <w:ind w:firstLine="720" w:firstLineChars="200"/>
        <w:textAlignment w:val="auto"/>
        <w:rPr>
          <w:rFonts w:hint="eastAsia"/>
          <w:sz w:val="36"/>
          <w:szCs w:val="36"/>
          <w:lang w:val="en-US" w:eastAsia="zh-CN"/>
        </w:rPr>
      </w:pPr>
      <w:r>
        <w:rPr>
          <w:rFonts w:hint="eastAsia"/>
          <w:sz w:val="36"/>
          <w:szCs w:val="36"/>
          <w:lang w:val="en-US" w:eastAsia="zh-CN"/>
        </w:rPr>
        <w:t>2.个人有效身份证件扫描件或照片（如身份证、护照等）；</w:t>
      </w:r>
    </w:p>
    <w:p>
      <w:pPr>
        <w:pStyle w:val="2"/>
        <w:keepNext w:val="0"/>
        <w:keepLines w:val="0"/>
        <w:pageBreakBefore w:val="0"/>
        <w:kinsoku/>
        <w:wordWrap/>
        <w:overflowPunct/>
        <w:topLinePunct w:val="0"/>
        <w:autoSpaceDE/>
        <w:autoSpaceDN/>
        <w:bidi w:val="0"/>
        <w:adjustRightInd/>
        <w:snapToGrid/>
        <w:spacing w:line="640" w:lineRule="exact"/>
        <w:ind w:firstLine="720" w:firstLineChars="200"/>
        <w:textAlignment w:val="auto"/>
        <w:rPr>
          <w:rFonts w:hint="eastAsia"/>
          <w:sz w:val="36"/>
          <w:szCs w:val="36"/>
          <w:lang w:val="en-US" w:eastAsia="zh-CN"/>
        </w:rPr>
      </w:pPr>
      <w:r>
        <w:rPr>
          <w:rFonts w:hint="eastAsia"/>
          <w:sz w:val="36"/>
          <w:szCs w:val="36"/>
          <w:lang w:val="en-US" w:eastAsia="zh-CN"/>
        </w:rPr>
        <w:t>3.劳动合同扫描件；</w:t>
      </w:r>
    </w:p>
    <w:p>
      <w:pPr>
        <w:pStyle w:val="2"/>
        <w:keepNext w:val="0"/>
        <w:keepLines w:val="0"/>
        <w:pageBreakBefore w:val="0"/>
        <w:kinsoku/>
        <w:wordWrap/>
        <w:overflowPunct/>
        <w:topLinePunct w:val="0"/>
        <w:autoSpaceDE/>
        <w:autoSpaceDN/>
        <w:bidi w:val="0"/>
        <w:adjustRightInd/>
        <w:snapToGrid/>
        <w:spacing w:line="640" w:lineRule="exact"/>
        <w:ind w:firstLine="720" w:firstLineChars="200"/>
        <w:textAlignment w:val="auto"/>
        <w:rPr>
          <w:rFonts w:hint="eastAsia"/>
          <w:sz w:val="36"/>
          <w:szCs w:val="36"/>
          <w:lang w:val="en-US" w:eastAsia="zh-CN"/>
        </w:rPr>
      </w:pPr>
      <w:r>
        <w:rPr>
          <w:rFonts w:hint="eastAsia"/>
          <w:sz w:val="36"/>
          <w:szCs w:val="36"/>
          <w:lang w:val="en-US" w:eastAsia="zh-CN"/>
        </w:rPr>
        <w:t>4.社保缴纳记录（仅申请3年长租时需提交）。</w:t>
      </w:r>
    </w:p>
    <w:p>
      <w:pPr>
        <w:keepNext w:val="0"/>
        <w:keepLines w:val="0"/>
        <w:pageBreakBefore w:val="0"/>
        <w:kinsoku/>
        <w:wordWrap/>
        <w:overflowPunct/>
        <w:topLinePunct w:val="0"/>
        <w:autoSpaceDE/>
        <w:autoSpaceDN/>
        <w:bidi w:val="0"/>
        <w:adjustRightInd/>
        <w:snapToGrid/>
        <w:spacing w:line="640" w:lineRule="exact"/>
        <w:ind w:firstLine="720" w:firstLineChars="200"/>
        <w:textAlignment w:val="auto"/>
        <w:outlineLvl w:val="0"/>
        <w:rPr>
          <w:rFonts w:ascii="黑体" w:hAnsi="黑体" w:eastAsia="黑体" w:cs="黑体"/>
          <w:sz w:val="36"/>
          <w:szCs w:val="36"/>
          <w:highlight w:val="none"/>
        </w:rPr>
      </w:pPr>
      <w:r>
        <w:rPr>
          <w:rFonts w:hint="eastAsia" w:ascii="黑体" w:hAnsi="黑体" w:eastAsia="黑体" w:cs="黑体"/>
          <w:sz w:val="36"/>
          <w:szCs w:val="36"/>
          <w:highlight w:val="none"/>
        </w:rPr>
        <w:t>六、办理程序</w:t>
      </w:r>
    </w:p>
    <w:p>
      <w:pPr>
        <w:pStyle w:val="6"/>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Autospacing="0" w:afterAutospacing="0" w:line="640" w:lineRule="exact"/>
        <w:ind w:firstLine="720" w:firstLineChars="200"/>
        <w:jc w:val="both"/>
        <w:textAlignment w:val="auto"/>
        <w:rPr>
          <w:rFonts w:hint="eastAsia" w:ascii="仿宋_GB2312" w:hAnsi="仿宋_GB2312" w:eastAsia="仿宋_GB2312" w:cs="仿宋_GB2312"/>
          <w:color w:val="000000"/>
          <w:sz w:val="36"/>
          <w:szCs w:val="36"/>
          <w:highlight w:val="none"/>
          <w:lang w:eastAsia="zh-CN"/>
        </w:rPr>
      </w:pPr>
      <w:r>
        <w:rPr>
          <w:rFonts w:hint="eastAsia" w:ascii="仿宋_GB2312" w:hAnsi="仿宋_GB2312" w:eastAsia="仿宋_GB2312" w:cs="仿宋_GB2312"/>
          <w:color w:val="000000"/>
          <w:sz w:val="36"/>
          <w:szCs w:val="36"/>
          <w:highlight w:val="none"/>
        </w:rPr>
        <w:t>（一）</w:t>
      </w:r>
      <w:r>
        <w:rPr>
          <w:rFonts w:hint="eastAsia" w:ascii="仿宋_GB2312" w:hAnsi="仿宋_GB2312" w:eastAsia="仿宋_GB2312" w:cs="仿宋_GB2312"/>
          <w:b/>
          <w:bCs/>
          <w:color w:val="000000"/>
          <w:sz w:val="36"/>
          <w:szCs w:val="36"/>
          <w:highlight w:val="none"/>
        </w:rPr>
        <w:t>网上申报</w:t>
      </w:r>
      <w:r>
        <w:rPr>
          <w:rFonts w:hint="eastAsia" w:ascii="仿宋_GB2312" w:hAnsi="仿宋_GB2312" w:eastAsia="仿宋_GB2312" w:cs="仿宋_GB2312"/>
          <w:color w:val="000000"/>
          <w:sz w:val="36"/>
          <w:szCs w:val="36"/>
          <w:highlight w:val="none"/>
        </w:rPr>
        <w:t>：</w:t>
      </w:r>
      <w:r>
        <w:rPr>
          <w:rFonts w:hint="eastAsia" w:ascii="仿宋_GB2312" w:hAnsi="仿宋_GB2312" w:eastAsia="仿宋_GB2312" w:cs="仿宋_GB2312"/>
          <w:color w:val="000000"/>
          <w:sz w:val="36"/>
          <w:szCs w:val="36"/>
          <w:highlight w:val="none"/>
          <w:u w:val="none"/>
          <w:lang w:eastAsia="zh-CN"/>
        </w:rPr>
        <w:t>通过扫描二维码进入申报端口申报。</w:t>
      </w:r>
    </w:p>
    <w:p>
      <w:pPr>
        <w:pStyle w:val="6"/>
        <w:keepNext w:val="0"/>
        <w:keepLines w:val="0"/>
        <w:pageBreakBefore w:val="0"/>
        <w:widowControl/>
        <w:numPr>
          <w:ilvl w:val="-1"/>
          <w:numId w:val="0"/>
        </w:numPr>
        <w:suppressLineNumbers w:val="0"/>
        <w:shd w:val="clear" w:fill="FFFFFF"/>
        <w:kinsoku/>
        <w:wordWrap/>
        <w:overflowPunct/>
        <w:topLinePunct w:val="0"/>
        <w:autoSpaceDE/>
        <w:autoSpaceDN/>
        <w:bidi w:val="0"/>
        <w:adjustRightInd/>
        <w:snapToGrid/>
        <w:spacing w:before="0" w:beforeAutospacing="0" w:after="0" w:afterAutospacing="0" w:line="640" w:lineRule="exact"/>
        <w:ind w:leftChars="0" w:right="0" w:firstLine="720" w:firstLineChars="200"/>
        <w:textAlignment w:val="auto"/>
        <w:rPr>
          <w:rFonts w:hint="eastAsia" w:ascii="仿宋_GB2312" w:hAnsi="仿宋_GB2312" w:eastAsia="仿宋_GB2312" w:cs="仿宋_GB2312"/>
          <w:color w:val="000000"/>
          <w:sz w:val="36"/>
          <w:szCs w:val="36"/>
          <w:highlight w:val="none"/>
          <w:lang w:val="en-US" w:eastAsia="zh-CN"/>
        </w:rPr>
      </w:pPr>
      <w:r>
        <w:rPr>
          <w:rFonts w:hint="eastAsia" w:ascii="仿宋_GB2312" w:hAnsi="仿宋_GB2312" w:eastAsia="仿宋_GB2312" w:cs="仿宋_GB2312"/>
          <w:color w:val="000000"/>
          <w:sz w:val="36"/>
          <w:szCs w:val="36"/>
          <w:highlight w:val="none"/>
          <w:lang w:val="en-US" w:eastAsia="zh-CN"/>
        </w:rPr>
        <w:t>（二）</w:t>
      </w:r>
      <w:r>
        <w:rPr>
          <w:rFonts w:hint="eastAsia" w:ascii="仿宋_GB2312" w:hAnsi="仿宋_GB2312" w:eastAsia="仿宋_GB2312" w:cs="仿宋_GB2312"/>
          <w:b/>
          <w:bCs/>
          <w:color w:val="000000"/>
          <w:sz w:val="36"/>
          <w:szCs w:val="36"/>
          <w:highlight w:val="none"/>
          <w:lang w:val="en-US" w:eastAsia="zh-CN"/>
        </w:rPr>
        <w:t>审核结果反馈：</w:t>
      </w:r>
      <w:r>
        <w:rPr>
          <w:rFonts w:hint="eastAsia" w:ascii="仿宋_GB2312" w:hAnsi="仿宋_GB2312" w:eastAsia="仿宋_GB2312" w:cs="仿宋_GB2312"/>
          <w:color w:val="000000"/>
          <w:sz w:val="36"/>
          <w:szCs w:val="36"/>
          <w:highlight w:val="none"/>
          <w:lang w:val="en-US" w:eastAsia="zh-CN"/>
        </w:rPr>
        <w:t>经审核通过的，通过申报端口反馈结果。</w:t>
      </w:r>
    </w:p>
    <w:p>
      <w:pPr>
        <w:pStyle w:val="6"/>
        <w:keepNext w:val="0"/>
        <w:keepLines w:val="0"/>
        <w:pageBreakBefore w:val="0"/>
        <w:widowControl/>
        <w:numPr>
          <w:ilvl w:val="-1"/>
          <w:numId w:val="0"/>
        </w:numPr>
        <w:suppressLineNumbers w:val="0"/>
        <w:shd w:val="clear" w:fill="FFFFFF"/>
        <w:kinsoku/>
        <w:wordWrap/>
        <w:overflowPunct/>
        <w:topLinePunct w:val="0"/>
        <w:autoSpaceDE/>
        <w:autoSpaceDN/>
        <w:bidi w:val="0"/>
        <w:adjustRightInd/>
        <w:snapToGrid/>
        <w:spacing w:before="0" w:beforeAutospacing="0" w:after="0" w:afterAutospacing="0" w:line="640" w:lineRule="exact"/>
        <w:ind w:leftChars="0" w:right="0" w:firstLine="720" w:firstLineChars="200"/>
        <w:textAlignment w:val="auto"/>
        <w:rPr>
          <w:rFonts w:hint="default" w:ascii="仿宋_GB2312" w:hAnsi="仿宋_GB2312" w:eastAsia="仿宋_GB2312" w:cs="仿宋_GB2312"/>
          <w:color w:val="000000"/>
          <w:sz w:val="36"/>
          <w:szCs w:val="36"/>
          <w:highlight w:val="none"/>
          <w:lang w:val="en-US" w:eastAsia="zh-CN"/>
        </w:rPr>
      </w:pPr>
      <w:r>
        <w:rPr>
          <w:rFonts w:hint="eastAsia" w:ascii="仿宋_GB2312" w:hAnsi="仿宋_GB2312" w:eastAsia="仿宋_GB2312" w:cs="仿宋_GB2312"/>
          <w:color w:val="000000"/>
          <w:sz w:val="36"/>
          <w:szCs w:val="36"/>
          <w:highlight w:val="none"/>
          <w:lang w:val="en-US" w:eastAsia="zh-CN"/>
        </w:rPr>
        <w:t>（三）</w:t>
      </w:r>
      <w:r>
        <w:rPr>
          <w:rFonts w:hint="eastAsia" w:ascii="仿宋_GB2312" w:hAnsi="仿宋_GB2312" w:eastAsia="仿宋_GB2312" w:cs="仿宋_GB2312"/>
          <w:b/>
          <w:bCs/>
          <w:color w:val="000000"/>
          <w:sz w:val="36"/>
          <w:szCs w:val="36"/>
          <w:highlight w:val="none"/>
          <w:lang w:val="en-US" w:eastAsia="zh-CN"/>
        </w:rPr>
        <w:t>签约入住：</w:t>
      </w:r>
      <w:r>
        <w:rPr>
          <w:rFonts w:hint="eastAsia" w:ascii="仿宋_GB2312" w:hAnsi="仿宋_GB2312" w:eastAsia="仿宋_GB2312" w:cs="仿宋_GB2312"/>
          <w:color w:val="000000"/>
          <w:sz w:val="36"/>
          <w:szCs w:val="36"/>
          <w:highlight w:val="none"/>
          <w:lang w:val="en-US" w:eastAsia="zh-CN"/>
        </w:rPr>
        <w:t>申报人按照申报时间到达房源地点签约入住协议并办理入住有关手续。</w:t>
      </w:r>
    </w:p>
    <w:p>
      <w:pPr>
        <w:keepNext w:val="0"/>
        <w:keepLines w:val="0"/>
        <w:pageBreakBefore w:val="0"/>
        <w:kinsoku/>
        <w:wordWrap/>
        <w:overflowPunct/>
        <w:topLinePunct w:val="0"/>
        <w:autoSpaceDE/>
        <w:autoSpaceDN/>
        <w:bidi w:val="0"/>
        <w:adjustRightInd/>
        <w:snapToGrid/>
        <w:spacing w:line="640" w:lineRule="exact"/>
        <w:ind w:firstLine="720" w:firstLineChars="200"/>
        <w:textAlignment w:val="auto"/>
        <w:outlineLvl w:val="0"/>
        <w:rPr>
          <w:rFonts w:ascii="黑体" w:hAnsi="黑体" w:eastAsia="黑体" w:cs="黑体"/>
          <w:sz w:val="36"/>
          <w:szCs w:val="36"/>
          <w:highlight w:val="none"/>
        </w:rPr>
      </w:pPr>
      <w:r>
        <w:rPr>
          <w:rFonts w:hint="eastAsia" w:ascii="黑体" w:hAnsi="黑体" w:eastAsia="黑体" w:cs="黑体"/>
          <w:sz w:val="36"/>
          <w:szCs w:val="36"/>
          <w:highlight w:val="none"/>
          <w:lang w:eastAsia="zh-CN"/>
        </w:rPr>
        <w:t>七</w:t>
      </w:r>
      <w:r>
        <w:rPr>
          <w:rFonts w:hint="eastAsia" w:ascii="黑体" w:hAnsi="黑体" w:eastAsia="黑体" w:cs="黑体"/>
          <w:sz w:val="36"/>
          <w:szCs w:val="36"/>
          <w:highlight w:val="none"/>
        </w:rPr>
        <w:t>、申报时间</w:t>
      </w:r>
    </w:p>
    <w:p>
      <w:pPr>
        <w:keepNext w:val="0"/>
        <w:keepLines w:val="0"/>
        <w:pageBreakBefore w:val="0"/>
        <w:kinsoku/>
        <w:wordWrap/>
        <w:overflowPunct/>
        <w:topLinePunct w:val="0"/>
        <w:autoSpaceDE/>
        <w:autoSpaceDN/>
        <w:bidi w:val="0"/>
        <w:adjustRightInd/>
        <w:snapToGrid/>
        <w:spacing w:line="640" w:lineRule="exact"/>
        <w:ind w:firstLine="720" w:firstLineChars="200"/>
        <w:textAlignment w:val="auto"/>
        <w:outlineLvl w:val="0"/>
        <w:rPr>
          <w:rFonts w:hint="default" w:ascii="仿宋_GB2312" w:hAnsi="仿宋_GB2312" w:eastAsia="仿宋_GB2312" w:cs="仿宋_GB2312"/>
          <w:color w:val="000000"/>
          <w:kern w:val="0"/>
          <w:sz w:val="36"/>
          <w:szCs w:val="36"/>
          <w:highlight w:val="none"/>
          <w:lang w:val="en-US" w:eastAsia="zh-CN" w:bidi="ar-SA"/>
        </w:rPr>
      </w:pPr>
      <w:r>
        <w:rPr>
          <w:rFonts w:hint="eastAsia" w:ascii="仿宋_GB2312" w:hAnsi="仿宋_GB2312" w:eastAsia="仿宋_GB2312" w:cs="仿宋_GB2312"/>
          <w:color w:val="000000"/>
          <w:kern w:val="0"/>
          <w:sz w:val="36"/>
          <w:szCs w:val="36"/>
          <w:highlight w:val="none"/>
          <w:lang w:val="en-US" w:eastAsia="zh-CN" w:bidi="ar-SA"/>
        </w:rPr>
        <w:t>2025年3月起</w:t>
      </w:r>
    </w:p>
    <w:p>
      <w:pPr>
        <w:keepNext w:val="0"/>
        <w:keepLines w:val="0"/>
        <w:pageBreakBefore w:val="0"/>
        <w:kinsoku/>
        <w:wordWrap/>
        <w:overflowPunct/>
        <w:topLinePunct w:val="0"/>
        <w:autoSpaceDE/>
        <w:autoSpaceDN/>
        <w:bidi w:val="0"/>
        <w:adjustRightInd/>
        <w:snapToGrid/>
        <w:spacing w:line="640" w:lineRule="exact"/>
        <w:ind w:firstLine="720" w:firstLineChars="200"/>
        <w:textAlignment w:val="auto"/>
        <w:outlineLvl w:val="0"/>
        <w:rPr>
          <w:rFonts w:ascii="黑体" w:hAnsi="黑体" w:eastAsia="黑体" w:cs="黑体"/>
          <w:sz w:val="36"/>
          <w:szCs w:val="36"/>
          <w:highlight w:val="none"/>
        </w:rPr>
      </w:pPr>
      <w:r>
        <w:rPr>
          <w:rFonts w:hint="eastAsia" w:ascii="黑体" w:hAnsi="黑体" w:eastAsia="黑体" w:cs="黑体"/>
          <w:sz w:val="36"/>
          <w:szCs w:val="36"/>
          <w:highlight w:val="none"/>
          <w:lang w:eastAsia="zh-CN"/>
        </w:rPr>
        <w:t>八</w:t>
      </w:r>
      <w:r>
        <w:rPr>
          <w:rFonts w:hint="eastAsia" w:ascii="黑体" w:hAnsi="黑体" w:eastAsia="黑体" w:cs="黑体"/>
          <w:sz w:val="36"/>
          <w:szCs w:val="36"/>
          <w:highlight w:val="none"/>
        </w:rPr>
        <w:t>、联系方式</w:t>
      </w:r>
    </w:p>
    <w:p>
      <w:pPr>
        <w:keepNext w:val="0"/>
        <w:keepLines w:val="0"/>
        <w:pageBreakBefore w:val="0"/>
        <w:kinsoku/>
        <w:wordWrap/>
        <w:overflowPunct/>
        <w:topLinePunct w:val="0"/>
        <w:autoSpaceDE/>
        <w:autoSpaceDN/>
        <w:bidi w:val="0"/>
        <w:adjustRightInd/>
        <w:snapToGrid/>
        <w:spacing w:line="640" w:lineRule="exact"/>
        <w:ind w:firstLine="720" w:firstLineChars="200"/>
        <w:textAlignment w:val="auto"/>
        <w:rPr>
          <w:rFonts w:eastAsia="仿宋_GB2312"/>
          <w:sz w:val="36"/>
          <w:szCs w:val="36"/>
          <w:highlight w:val="none"/>
        </w:rPr>
      </w:pPr>
      <w:r>
        <w:rPr>
          <w:rFonts w:hint="eastAsia" w:eastAsia="仿宋_GB2312"/>
          <w:sz w:val="36"/>
          <w:szCs w:val="36"/>
          <w:highlight w:val="none"/>
        </w:rPr>
        <w:t>经开区</w:t>
      </w:r>
      <w:r>
        <w:rPr>
          <w:rFonts w:hint="eastAsia" w:eastAsia="仿宋_GB2312"/>
          <w:sz w:val="36"/>
          <w:szCs w:val="36"/>
          <w:highlight w:val="none"/>
          <w:lang w:eastAsia="zh-CN"/>
        </w:rPr>
        <w:t>人才服务综合</w:t>
      </w:r>
      <w:r>
        <w:rPr>
          <w:rFonts w:hint="eastAsia" w:eastAsia="仿宋_GB2312"/>
          <w:sz w:val="36"/>
          <w:szCs w:val="36"/>
          <w:highlight w:val="none"/>
        </w:rPr>
        <w:t>窗口，联系电话：</w:t>
      </w:r>
      <w:r>
        <w:rPr>
          <w:rFonts w:hint="eastAsia" w:ascii="仿宋_GB2312" w:hAnsi="仿宋_GB2312" w:eastAsia="仿宋_GB2312" w:cs="仿宋_GB2312"/>
          <w:sz w:val="36"/>
          <w:szCs w:val="36"/>
          <w:highlight w:val="none"/>
          <w:lang w:val="en-US" w:eastAsia="zh-CN"/>
        </w:rPr>
        <w:t>010-67886661</w:t>
      </w:r>
      <w:r>
        <w:rPr>
          <w:rFonts w:hint="eastAsia" w:eastAsia="仿宋_GB2312"/>
          <w:sz w:val="36"/>
          <w:szCs w:val="36"/>
          <w:highlight w:val="none"/>
        </w:rPr>
        <w:t>；</w:t>
      </w:r>
      <w:r>
        <w:rPr>
          <w:rFonts w:hint="eastAsia" w:ascii="仿宋_GB2312" w:hAnsi="仿宋_GB2312" w:eastAsia="仿宋_GB2312" w:cs="仿宋_GB2312"/>
          <w:sz w:val="36"/>
          <w:szCs w:val="36"/>
          <w:highlight w:val="none"/>
        </w:rPr>
        <w:t>工作日上午9:00—1</w:t>
      </w:r>
      <w:r>
        <w:rPr>
          <w:rFonts w:hint="eastAsia" w:ascii="仿宋_GB2312" w:hAnsi="仿宋_GB2312" w:eastAsia="仿宋_GB2312" w:cs="仿宋_GB2312"/>
          <w:sz w:val="36"/>
          <w:szCs w:val="36"/>
          <w:highlight w:val="none"/>
          <w:lang w:val="en-US" w:eastAsia="zh-CN"/>
        </w:rPr>
        <w:t>1</w:t>
      </w:r>
      <w:r>
        <w:rPr>
          <w:rFonts w:hint="eastAsia" w:ascii="仿宋_GB2312" w:hAnsi="仿宋_GB2312" w:eastAsia="仿宋_GB2312" w:cs="仿宋_GB2312"/>
          <w:sz w:val="36"/>
          <w:szCs w:val="36"/>
          <w:highlight w:val="none"/>
        </w:rPr>
        <w:t>:</w:t>
      </w:r>
      <w:r>
        <w:rPr>
          <w:rFonts w:hint="eastAsia" w:ascii="仿宋_GB2312" w:hAnsi="仿宋_GB2312" w:eastAsia="仿宋_GB2312" w:cs="仿宋_GB2312"/>
          <w:sz w:val="36"/>
          <w:szCs w:val="36"/>
          <w:highlight w:val="none"/>
          <w:lang w:val="en-US" w:eastAsia="zh-CN"/>
        </w:rPr>
        <w:t>3</w:t>
      </w:r>
      <w:r>
        <w:rPr>
          <w:rFonts w:hint="eastAsia" w:ascii="仿宋_GB2312" w:hAnsi="仿宋_GB2312" w:eastAsia="仿宋_GB2312" w:cs="仿宋_GB2312"/>
          <w:sz w:val="36"/>
          <w:szCs w:val="36"/>
          <w:highlight w:val="none"/>
        </w:rPr>
        <w:t>0，下午</w:t>
      </w:r>
      <w:r>
        <w:rPr>
          <w:rFonts w:hint="eastAsia" w:ascii="仿宋_GB2312" w:hAnsi="仿宋_GB2312" w:eastAsia="仿宋_GB2312" w:cs="仿宋_GB2312"/>
          <w:sz w:val="36"/>
          <w:szCs w:val="36"/>
          <w:highlight w:val="none"/>
          <w:lang w:val="en-US" w:eastAsia="zh-CN"/>
        </w:rPr>
        <w:t>2</w:t>
      </w:r>
      <w:r>
        <w:rPr>
          <w:rFonts w:hint="default" w:ascii="仿宋_GB2312" w:hAnsi="仿宋_GB2312" w:eastAsia="仿宋_GB2312" w:cs="仿宋_GB2312"/>
          <w:sz w:val="36"/>
          <w:szCs w:val="36"/>
          <w:highlight w:val="none"/>
          <w:lang w:val="en" w:eastAsia="zh-CN"/>
        </w:rPr>
        <w:t>:</w:t>
      </w:r>
      <w:r>
        <w:rPr>
          <w:rFonts w:hint="eastAsia" w:ascii="仿宋_GB2312" w:hAnsi="仿宋_GB2312" w:eastAsia="仿宋_GB2312" w:cs="仿宋_GB2312"/>
          <w:sz w:val="36"/>
          <w:szCs w:val="36"/>
          <w:highlight w:val="none"/>
          <w:lang w:val="en-US" w:eastAsia="zh-CN"/>
        </w:rPr>
        <w:t>00</w:t>
      </w:r>
      <w:r>
        <w:rPr>
          <w:rFonts w:hint="eastAsia" w:ascii="仿宋_GB2312" w:hAnsi="仿宋_GB2312" w:eastAsia="仿宋_GB2312" w:cs="仿宋_GB2312"/>
          <w:sz w:val="36"/>
          <w:szCs w:val="36"/>
          <w:highlight w:val="none"/>
        </w:rPr>
        <w:t>—5:</w:t>
      </w:r>
      <w:r>
        <w:rPr>
          <w:rFonts w:hint="eastAsia" w:ascii="仿宋_GB2312" w:hAnsi="仿宋_GB2312" w:eastAsia="仿宋_GB2312" w:cs="仿宋_GB2312"/>
          <w:sz w:val="36"/>
          <w:szCs w:val="36"/>
          <w:highlight w:val="none"/>
          <w:lang w:val="en-US" w:eastAsia="zh-CN"/>
        </w:rPr>
        <w:t>3</w:t>
      </w:r>
      <w:r>
        <w:rPr>
          <w:rFonts w:hint="eastAsia" w:ascii="仿宋_GB2312" w:hAnsi="仿宋_GB2312" w:eastAsia="仿宋_GB2312" w:cs="仿宋_GB2312"/>
          <w:sz w:val="36"/>
          <w:szCs w:val="36"/>
          <w:highlight w:val="none"/>
        </w:rPr>
        <w:t>0。</w:t>
      </w:r>
    </w:p>
    <w:p>
      <w:pPr>
        <w:keepNext w:val="0"/>
        <w:keepLines w:val="0"/>
        <w:pageBreakBefore w:val="0"/>
        <w:kinsoku/>
        <w:wordWrap/>
        <w:overflowPunct/>
        <w:topLinePunct w:val="0"/>
        <w:autoSpaceDE/>
        <w:autoSpaceDN/>
        <w:bidi w:val="0"/>
        <w:adjustRightInd/>
        <w:snapToGrid/>
        <w:spacing w:line="640" w:lineRule="exact"/>
        <w:ind w:firstLine="720" w:firstLineChars="200"/>
        <w:textAlignment w:val="auto"/>
        <w:outlineLvl w:val="0"/>
        <w:rPr>
          <w:rFonts w:ascii="黑体" w:hAnsi="黑体" w:eastAsia="黑体" w:cs="黑体"/>
          <w:sz w:val="36"/>
          <w:szCs w:val="36"/>
          <w:highlight w:val="none"/>
        </w:rPr>
      </w:pPr>
      <w:r>
        <w:rPr>
          <w:rFonts w:hint="eastAsia" w:ascii="黑体" w:hAnsi="黑体" w:eastAsia="黑体" w:cs="黑体"/>
          <w:sz w:val="36"/>
          <w:szCs w:val="36"/>
          <w:highlight w:val="none"/>
          <w:lang w:eastAsia="zh-CN"/>
        </w:rPr>
        <w:t>九</w:t>
      </w:r>
      <w:r>
        <w:rPr>
          <w:rFonts w:hint="eastAsia" w:ascii="黑体" w:hAnsi="黑体" w:eastAsia="黑体" w:cs="黑体"/>
          <w:sz w:val="36"/>
          <w:szCs w:val="36"/>
          <w:highlight w:val="none"/>
        </w:rPr>
        <w:t>、特别说明</w:t>
      </w:r>
    </w:p>
    <w:p>
      <w:pPr>
        <w:keepNext w:val="0"/>
        <w:keepLines w:val="0"/>
        <w:pageBreakBefore w:val="0"/>
        <w:kinsoku/>
        <w:wordWrap/>
        <w:overflowPunct/>
        <w:topLinePunct w:val="0"/>
        <w:autoSpaceDE/>
        <w:autoSpaceDN/>
        <w:bidi w:val="0"/>
        <w:adjustRightInd/>
        <w:snapToGrid/>
        <w:spacing w:line="640" w:lineRule="exact"/>
        <w:ind w:firstLine="722" w:firstLineChars="200"/>
        <w:jc w:val="left"/>
        <w:textAlignment w:val="auto"/>
        <w:rPr>
          <w:rFonts w:hint="eastAsia" w:ascii="仿宋_GB2312" w:hAnsi="仿宋_GB2312" w:eastAsia="仿宋_GB2312" w:cs="仿宋_GB2312"/>
          <w:b/>
          <w:bCs/>
          <w:sz w:val="36"/>
          <w:szCs w:val="36"/>
          <w:highlight w:val="none"/>
          <w:lang w:val="en-US" w:eastAsia="zh-CN"/>
        </w:rPr>
      </w:pPr>
      <w:r>
        <w:rPr>
          <w:rFonts w:hint="eastAsia" w:ascii="仿宋_GB2312" w:hAnsi="仿宋_GB2312" w:eastAsia="仿宋_GB2312" w:cs="仿宋_GB2312"/>
          <w:b/>
          <w:bCs/>
          <w:sz w:val="36"/>
          <w:szCs w:val="36"/>
          <w:highlight w:val="none"/>
          <w:lang w:val="en-US" w:eastAsia="zh-CN"/>
        </w:rPr>
        <w:t>1.求职大学生相关事项说明</w:t>
      </w:r>
    </w:p>
    <w:p>
      <w:pPr>
        <w:keepNext w:val="0"/>
        <w:keepLines w:val="0"/>
        <w:pageBreakBefore w:val="0"/>
        <w:kinsoku/>
        <w:wordWrap/>
        <w:overflowPunct/>
        <w:topLinePunct w:val="0"/>
        <w:autoSpaceDE/>
        <w:autoSpaceDN/>
        <w:bidi w:val="0"/>
        <w:adjustRightInd/>
        <w:snapToGrid/>
        <w:spacing w:line="640" w:lineRule="exact"/>
        <w:ind w:firstLine="720" w:firstLineChars="200"/>
        <w:jc w:val="left"/>
        <w:textAlignment w:val="auto"/>
        <w:rPr>
          <w:rFonts w:hint="default" w:ascii="仿宋_GB2312" w:hAnsi="仿宋_GB2312" w:eastAsia="仿宋_GB2312" w:cs="仿宋_GB2312"/>
          <w:sz w:val="36"/>
          <w:szCs w:val="36"/>
          <w:highlight w:val="none"/>
          <w:lang w:val="en-US" w:eastAsia="zh-CN"/>
        </w:rPr>
      </w:pPr>
      <w:r>
        <w:rPr>
          <w:rFonts w:hint="eastAsia" w:ascii="仿宋_GB2312" w:hAnsi="仿宋_GB2312" w:eastAsia="仿宋_GB2312" w:cs="仿宋_GB2312"/>
          <w:sz w:val="36"/>
          <w:szCs w:val="36"/>
          <w:highlight w:val="none"/>
          <w:lang w:val="en-US" w:eastAsia="zh-CN"/>
        </w:rPr>
        <w:t>求职大学生每人每年可享受累计不超过15天免费住宿，单次笔试或面试入住时间不超过3天，多次笔试或面试入住时间原则上不超过7天，仍然提出续住的，需至少提前3天提出续住申请并提交续住所需证明材料。</w:t>
      </w:r>
    </w:p>
    <w:p>
      <w:pPr>
        <w:keepNext w:val="0"/>
        <w:keepLines w:val="0"/>
        <w:pageBreakBefore w:val="0"/>
        <w:kinsoku/>
        <w:wordWrap/>
        <w:overflowPunct/>
        <w:topLinePunct w:val="0"/>
        <w:autoSpaceDE/>
        <w:autoSpaceDN/>
        <w:bidi w:val="0"/>
        <w:adjustRightInd/>
        <w:snapToGrid/>
        <w:spacing w:line="640" w:lineRule="exact"/>
        <w:ind w:firstLine="722" w:firstLineChars="200"/>
        <w:jc w:val="left"/>
        <w:textAlignment w:val="auto"/>
        <w:rPr>
          <w:rFonts w:hint="eastAsia" w:ascii="仿宋_GB2312" w:hAnsi="仿宋_GB2312" w:eastAsia="仿宋_GB2312" w:cs="仿宋_GB2312"/>
          <w:b/>
          <w:bCs/>
          <w:sz w:val="36"/>
          <w:szCs w:val="36"/>
          <w:highlight w:val="none"/>
          <w:lang w:val="en-US" w:eastAsia="zh-CN"/>
        </w:rPr>
      </w:pPr>
      <w:r>
        <w:rPr>
          <w:rFonts w:hint="eastAsia" w:ascii="仿宋_GB2312" w:hAnsi="仿宋_GB2312" w:eastAsia="仿宋_GB2312" w:cs="仿宋_GB2312"/>
          <w:b/>
          <w:bCs/>
          <w:sz w:val="36"/>
          <w:szCs w:val="36"/>
          <w:highlight w:val="none"/>
          <w:lang w:val="en-US" w:eastAsia="zh-CN"/>
        </w:rPr>
        <w:t>2.实习或就业大学生相关事项说明</w:t>
      </w:r>
    </w:p>
    <w:p>
      <w:pPr>
        <w:keepNext w:val="0"/>
        <w:keepLines w:val="0"/>
        <w:pageBreakBefore w:val="0"/>
        <w:kinsoku/>
        <w:wordWrap/>
        <w:overflowPunct/>
        <w:topLinePunct w:val="0"/>
        <w:autoSpaceDE/>
        <w:autoSpaceDN/>
        <w:bidi w:val="0"/>
        <w:adjustRightInd/>
        <w:snapToGrid/>
        <w:spacing w:line="640" w:lineRule="exact"/>
        <w:ind w:firstLine="720" w:firstLineChars="200"/>
        <w:jc w:val="left"/>
        <w:textAlignment w:val="auto"/>
        <w:rPr>
          <w:rFonts w:hint="eastAsia" w:ascii="仿宋_GB2312" w:hAnsi="仿宋_GB2312" w:eastAsia="仿宋_GB2312" w:cs="仿宋_GB2312"/>
          <w:sz w:val="36"/>
          <w:szCs w:val="36"/>
          <w:highlight w:val="none"/>
          <w:lang w:val="en-US" w:eastAsia="zh-CN"/>
        </w:rPr>
      </w:pPr>
      <w:r>
        <w:rPr>
          <w:rFonts w:hint="eastAsia" w:ascii="仿宋_GB2312" w:hAnsi="仿宋_GB2312" w:eastAsia="仿宋_GB2312" w:cs="仿宋_GB2312"/>
          <w:sz w:val="36"/>
          <w:szCs w:val="36"/>
          <w:highlight w:val="none"/>
          <w:lang w:val="en-US" w:eastAsia="zh-CN"/>
        </w:rPr>
        <w:t>实习或就业大学生每人一次性可享受最长3个月免费住宿保障，免费租期需与住房保障平台公司单独签订免费租期租房合同；免费租期后继续租住的，需提供相关证明材料进行申请，审核通过的需与住房保障平台公司签订新租房合同，合同期限根据实习或就业大学生劳动合同时限确定。</w:t>
      </w:r>
    </w:p>
    <w:p>
      <w:pPr>
        <w:keepNext w:val="0"/>
        <w:keepLines w:val="0"/>
        <w:pageBreakBefore w:val="0"/>
        <w:kinsoku/>
        <w:wordWrap/>
        <w:overflowPunct/>
        <w:topLinePunct w:val="0"/>
        <w:autoSpaceDE/>
        <w:autoSpaceDN/>
        <w:bidi w:val="0"/>
        <w:adjustRightInd/>
        <w:snapToGrid/>
        <w:spacing w:line="640" w:lineRule="exact"/>
        <w:ind w:firstLine="720" w:firstLineChars="200"/>
        <w:jc w:val="left"/>
        <w:textAlignment w:val="auto"/>
        <w:rPr>
          <w:rFonts w:hint="eastAsia"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实习/就业大学生离职或劳动关系变更到区外的，停止享受相关待遇，退出承租住房，仍然提出续租的，需按照市场租金全额缴纳房屋租金；违反租房协议内容的，由住房保障平台公司视具体情况进行处理；</w:t>
      </w:r>
      <w:r>
        <w:rPr>
          <w:rFonts w:hint="eastAsia" w:ascii="仿宋_GB2312" w:hAnsi="仿宋_GB2312" w:eastAsia="仿宋_GB2312" w:cs="仿宋_GB2312"/>
          <w:sz w:val="36"/>
          <w:szCs w:val="36"/>
          <w:highlight w:val="none"/>
          <w:lang w:eastAsia="zh-CN"/>
        </w:rPr>
        <w:t>以编造虚假信息、伪造申报材料、隐瞒违规行为等方式恶意骗取住宿保障或将租房转租、转借他人使用的，需补缴个人所缴房租与市场价差额</w:t>
      </w:r>
      <w:r>
        <w:rPr>
          <w:rFonts w:hint="eastAsia" w:ascii="仿宋_GB2312" w:hAnsi="仿宋_GB2312" w:eastAsia="仿宋_GB2312" w:cs="仿宋_GB2312"/>
          <w:sz w:val="36"/>
          <w:szCs w:val="36"/>
          <w:highlight w:val="none"/>
        </w:rPr>
        <w:t>，列入失信名单，取消今后参评各级人才</w:t>
      </w:r>
      <w:r>
        <w:rPr>
          <w:rFonts w:hint="eastAsia" w:ascii="仿宋_GB2312" w:hAnsi="仿宋_GB2312" w:eastAsia="仿宋_GB2312" w:cs="仿宋_GB2312"/>
          <w:sz w:val="36"/>
          <w:szCs w:val="36"/>
          <w:highlight w:val="none"/>
          <w:lang w:eastAsia="zh-CN"/>
        </w:rPr>
        <w:t>身份</w:t>
      </w:r>
      <w:r>
        <w:rPr>
          <w:rFonts w:hint="eastAsia" w:ascii="仿宋_GB2312" w:hAnsi="仿宋_GB2312" w:eastAsia="仿宋_GB2312" w:cs="仿宋_GB2312"/>
          <w:sz w:val="36"/>
          <w:szCs w:val="36"/>
          <w:highlight w:val="none"/>
        </w:rPr>
        <w:t>的资格，3年内不得享受经开区有关支持政策。涉及企业协助骗取住宿保障的，3年内不得享受经开区有关支持政策。</w:t>
      </w: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ind w:firstLine="640" w:firstLineChars="200"/>
        <w:rPr>
          <w:rFonts w:hint="default" w:cs="仿宋_GB2312"/>
          <w:sz w:val="32"/>
          <w:szCs w:val="32"/>
          <w:highlight w:val="none"/>
          <w:lang w:val="en-US" w:eastAsia="zh-C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F1"/>
    <w:rsid w:val="0001192B"/>
    <w:rsid w:val="00060052"/>
    <w:rsid w:val="00062C5F"/>
    <w:rsid w:val="000F62F2"/>
    <w:rsid w:val="001145E7"/>
    <w:rsid w:val="00161422"/>
    <w:rsid w:val="00161CCE"/>
    <w:rsid w:val="002838D9"/>
    <w:rsid w:val="00360EF1"/>
    <w:rsid w:val="00395968"/>
    <w:rsid w:val="00457B4D"/>
    <w:rsid w:val="006A1513"/>
    <w:rsid w:val="006D0140"/>
    <w:rsid w:val="00710378"/>
    <w:rsid w:val="00844BDB"/>
    <w:rsid w:val="00900A14"/>
    <w:rsid w:val="00923A77"/>
    <w:rsid w:val="0098077A"/>
    <w:rsid w:val="00A3406B"/>
    <w:rsid w:val="00B74D80"/>
    <w:rsid w:val="00C122AB"/>
    <w:rsid w:val="00D460B2"/>
    <w:rsid w:val="00D668C9"/>
    <w:rsid w:val="00D76185"/>
    <w:rsid w:val="00D85A9F"/>
    <w:rsid w:val="00EA199B"/>
    <w:rsid w:val="01540D91"/>
    <w:rsid w:val="01586909"/>
    <w:rsid w:val="015C7ADB"/>
    <w:rsid w:val="01904DED"/>
    <w:rsid w:val="01CB7B50"/>
    <w:rsid w:val="01D948CF"/>
    <w:rsid w:val="020C0B78"/>
    <w:rsid w:val="0225322D"/>
    <w:rsid w:val="02297D4E"/>
    <w:rsid w:val="026102BC"/>
    <w:rsid w:val="0278373A"/>
    <w:rsid w:val="0290748C"/>
    <w:rsid w:val="03056B13"/>
    <w:rsid w:val="032269ED"/>
    <w:rsid w:val="03295A49"/>
    <w:rsid w:val="037C128E"/>
    <w:rsid w:val="03987D96"/>
    <w:rsid w:val="03E353C9"/>
    <w:rsid w:val="03FA3EE0"/>
    <w:rsid w:val="04080ECA"/>
    <w:rsid w:val="04737D47"/>
    <w:rsid w:val="048B28B7"/>
    <w:rsid w:val="04BF0B67"/>
    <w:rsid w:val="0506162A"/>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7EC379D"/>
    <w:rsid w:val="0840700F"/>
    <w:rsid w:val="08925D0E"/>
    <w:rsid w:val="089620E8"/>
    <w:rsid w:val="08A45B0A"/>
    <w:rsid w:val="08A825A4"/>
    <w:rsid w:val="08B97A0D"/>
    <w:rsid w:val="08BF34BA"/>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4F1BB5"/>
    <w:rsid w:val="0C7D2B96"/>
    <w:rsid w:val="0C804154"/>
    <w:rsid w:val="0C817D6C"/>
    <w:rsid w:val="0CD93D42"/>
    <w:rsid w:val="0CE250DA"/>
    <w:rsid w:val="0CEF6BE1"/>
    <w:rsid w:val="0D0138A5"/>
    <w:rsid w:val="0D920D6C"/>
    <w:rsid w:val="0D9E4973"/>
    <w:rsid w:val="0DDD662B"/>
    <w:rsid w:val="0E3D0583"/>
    <w:rsid w:val="0E4A7C7C"/>
    <w:rsid w:val="0E5672B2"/>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92296C"/>
    <w:rsid w:val="10A01313"/>
    <w:rsid w:val="10C13CF3"/>
    <w:rsid w:val="10CD4607"/>
    <w:rsid w:val="10FA24C2"/>
    <w:rsid w:val="117D2BA9"/>
    <w:rsid w:val="118F3527"/>
    <w:rsid w:val="11CA43B8"/>
    <w:rsid w:val="11D62CBE"/>
    <w:rsid w:val="121B617A"/>
    <w:rsid w:val="1252310C"/>
    <w:rsid w:val="128C7A86"/>
    <w:rsid w:val="12E52159"/>
    <w:rsid w:val="12EE4885"/>
    <w:rsid w:val="14036F1C"/>
    <w:rsid w:val="14051437"/>
    <w:rsid w:val="142723BB"/>
    <w:rsid w:val="14443A08"/>
    <w:rsid w:val="14483333"/>
    <w:rsid w:val="144F1126"/>
    <w:rsid w:val="14942D13"/>
    <w:rsid w:val="14977ACF"/>
    <w:rsid w:val="14A407D6"/>
    <w:rsid w:val="14CC52F4"/>
    <w:rsid w:val="15026CFF"/>
    <w:rsid w:val="151415E7"/>
    <w:rsid w:val="153730CA"/>
    <w:rsid w:val="15526AEE"/>
    <w:rsid w:val="15553FBA"/>
    <w:rsid w:val="157E1A27"/>
    <w:rsid w:val="15AF3425"/>
    <w:rsid w:val="15B34768"/>
    <w:rsid w:val="15F61B74"/>
    <w:rsid w:val="160B7C23"/>
    <w:rsid w:val="162B13C4"/>
    <w:rsid w:val="16BC5901"/>
    <w:rsid w:val="17216B59"/>
    <w:rsid w:val="17261A0A"/>
    <w:rsid w:val="17286EDC"/>
    <w:rsid w:val="173A2F14"/>
    <w:rsid w:val="17AF44C7"/>
    <w:rsid w:val="17C45824"/>
    <w:rsid w:val="17C86D9E"/>
    <w:rsid w:val="183712FC"/>
    <w:rsid w:val="189F5C4C"/>
    <w:rsid w:val="18DF1E8D"/>
    <w:rsid w:val="19612585"/>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709DA"/>
    <w:rsid w:val="1B8D4C8F"/>
    <w:rsid w:val="1B9377B6"/>
    <w:rsid w:val="1BB56B5C"/>
    <w:rsid w:val="1C14717E"/>
    <w:rsid w:val="1C1B504A"/>
    <w:rsid w:val="1C2B4E13"/>
    <w:rsid w:val="1C3B6D59"/>
    <w:rsid w:val="1C6E285C"/>
    <w:rsid w:val="1C7B6FF9"/>
    <w:rsid w:val="1D075252"/>
    <w:rsid w:val="1D1A3A74"/>
    <w:rsid w:val="1D451EB0"/>
    <w:rsid w:val="1D615728"/>
    <w:rsid w:val="1D761D5A"/>
    <w:rsid w:val="1DC751DC"/>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0F557A1"/>
    <w:rsid w:val="2117052E"/>
    <w:rsid w:val="21335EBD"/>
    <w:rsid w:val="21835613"/>
    <w:rsid w:val="21B6442D"/>
    <w:rsid w:val="21C06C9F"/>
    <w:rsid w:val="21D10780"/>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0029E6"/>
    <w:rsid w:val="271005EA"/>
    <w:rsid w:val="2727206E"/>
    <w:rsid w:val="273D6D1B"/>
    <w:rsid w:val="275E3649"/>
    <w:rsid w:val="2768133E"/>
    <w:rsid w:val="27721755"/>
    <w:rsid w:val="27874815"/>
    <w:rsid w:val="281D6715"/>
    <w:rsid w:val="28310548"/>
    <w:rsid w:val="286873FE"/>
    <w:rsid w:val="288627FF"/>
    <w:rsid w:val="28942D3D"/>
    <w:rsid w:val="28A332E9"/>
    <w:rsid w:val="28F91AFF"/>
    <w:rsid w:val="29465D36"/>
    <w:rsid w:val="29857C2F"/>
    <w:rsid w:val="29D97CC6"/>
    <w:rsid w:val="29E15B1E"/>
    <w:rsid w:val="2A1D0ADC"/>
    <w:rsid w:val="2A5F7219"/>
    <w:rsid w:val="2AB25697"/>
    <w:rsid w:val="2ACF7AB8"/>
    <w:rsid w:val="2B035A09"/>
    <w:rsid w:val="2B2024A7"/>
    <w:rsid w:val="2B833D12"/>
    <w:rsid w:val="2B9B0A58"/>
    <w:rsid w:val="2BA7027E"/>
    <w:rsid w:val="2BAB54C5"/>
    <w:rsid w:val="2BC05AF8"/>
    <w:rsid w:val="2BE54D11"/>
    <w:rsid w:val="2C522435"/>
    <w:rsid w:val="2D2A602F"/>
    <w:rsid w:val="2D6B0ED7"/>
    <w:rsid w:val="2D715293"/>
    <w:rsid w:val="2D7649D6"/>
    <w:rsid w:val="2DA064BD"/>
    <w:rsid w:val="2E236E07"/>
    <w:rsid w:val="2E2B3CCA"/>
    <w:rsid w:val="2E491136"/>
    <w:rsid w:val="2E880793"/>
    <w:rsid w:val="2EC908A3"/>
    <w:rsid w:val="2ED73427"/>
    <w:rsid w:val="2EDFB0EB"/>
    <w:rsid w:val="2F2F2A58"/>
    <w:rsid w:val="2F4D5F6B"/>
    <w:rsid w:val="2F5D1137"/>
    <w:rsid w:val="2F6E0190"/>
    <w:rsid w:val="2F8D4635"/>
    <w:rsid w:val="2FE43117"/>
    <w:rsid w:val="3012512B"/>
    <w:rsid w:val="30140526"/>
    <w:rsid w:val="306E5387"/>
    <w:rsid w:val="30AB0C90"/>
    <w:rsid w:val="30EC1DD7"/>
    <w:rsid w:val="310A0BC4"/>
    <w:rsid w:val="31281962"/>
    <w:rsid w:val="312A1C2B"/>
    <w:rsid w:val="315A3762"/>
    <w:rsid w:val="31624147"/>
    <w:rsid w:val="31D65AF9"/>
    <w:rsid w:val="3201564A"/>
    <w:rsid w:val="321C265E"/>
    <w:rsid w:val="32343B0A"/>
    <w:rsid w:val="32A70709"/>
    <w:rsid w:val="32BC010C"/>
    <w:rsid w:val="32FE69F0"/>
    <w:rsid w:val="336B64D8"/>
    <w:rsid w:val="33E75D8A"/>
    <w:rsid w:val="341807F9"/>
    <w:rsid w:val="342465E2"/>
    <w:rsid w:val="343D6C85"/>
    <w:rsid w:val="3469157A"/>
    <w:rsid w:val="347C0671"/>
    <w:rsid w:val="34AF1047"/>
    <w:rsid w:val="34B21D2C"/>
    <w:rsid w:val="34E04A84"/>
    <w:rsid w:val="34E65163"/>
    <w:rsid w:val="35135498"/>
    <w:rsid w:val="35214FD9"/>
    <w:rsid w:val="35465824"/>
    <w:rsid w:val="354F42BD"/>
    <w:rsid w:val="3573124D"/>
    <w:rsid w:val="359527A9"/>
    <w:rsid w:val="35B56B4B"/>
    <w:rsid w:val="36744D66"/>
    <w:rsid w:val="367F0988"/>
    <w:rsid w:val="36E95DAE"/>
    <w:rsid w:val="37184DFF"/>
    <w:rsid w:val="37B84612"/>
    <w:rsid w:val="37C93788"/>
    <w:rsid w:val="37CD0BD4"/>
    <w:rsid w:val="37EF6300"/>
    <w:rsid w:val="37FD7B6F"/>
    <w:rsid w:val="380942B0"/>
    <w:rsid w:val="382D54B8"/>
    <w:rsid w:val="38363290"/>
    <w:rsid w:val="383A3742"/>
    <w:rsid w:val="38732C18"/>
    <w:rsid w:val="387A66CC"/>
    <w:rsid w:val="38921ED5"/>
    <w:rsid w:val="38C22A0D"/>
    <w:rsid w:val="38F34C6A"/>
    <w:rsid w:val="39122B90"/>
    <w:rsid w:val="393063E5"/>
    <w:rsid w:val="394B4A07"/>
    <w:rsid w:val="39511D42"/>
    <w:rsid w:val="39597C2B"/>
    <w:rsid w:val="3967591C"/>
    <w:rsid w:val="39731517"/>
    <w:rsid w:val="39791EC9"/>
    <w:rsid w:val="39841846"/>
    <w:rsid w:val="399C38E8"/>
    <w:rsid w:val="39A60AA5"/>
    <w:rsid w:val="39C93AF0"/>
    <w:rsid w:val="3A5D281B"/>
    <w:rsid w:val="3A761F44"/>
    <w:rsid w:val="3A906CBE"/>
    <w:rsid w:val="3AA934A6"/>
    <w:rsid w:val="3B0A5D15"/>
    <w:rsid w:val="3B6877C8"/>
    <w:rsid w:val="3BDA7DE5"/>
    <w:rsid w:val="3C2F160E"/>
    <w:rsid w:val="3C5F033A"/>
    <w:rsid w:val="3C772B49"/>
    <w:rsid w:val="3CD117BD"/>
    <w:rsid w:val="3CF83180"/>
    <w:rsid w:val="3D0B1E04"/>
    <w:rsid w:val="3D23696B"/>
    <w:rsid w:val="3D94503B"/>
    <w:rsid w:val="3DAA6DAB"/>
    <w:rsid w:val="3DD55352"/>
    <w:rsid w:val="3DD73586"/>
    <w:rsid w:val="3DE32562"/>
    <w:rsid w:val="3E20508B"/>
    <w:rsid w:val="3ED12338"/>
    <w:rsid w:val="3EE438FE"/>
    <w:rsid w:val="3EF468CE"/>
    <w:rsid w:val="3EFD73AE"/>
    <w:rsid w:val="3F087986"/>
    <w:rsid w:val="3F31781F"/>
    <w:rsid w:val="3F346049"/>
    <w:rsid w:val="3F3D4664"/>
    <w:rsid w:val="3F580B78"/>
    <w:rsid w:val="3F6C3514"/>
    <w:rsid w:val="3FBC30E1"/>
    <w:rsid w:val="3FD009E6"/>
    <w:rsid w:val="3FD4707F"/>
    <w:rsid w:val="3FFD57FE"/>
    <w:rsid w:val="40612E15"/>
    <w:rsid w:val="40945F74"/>
    <w:rsid w:val="409D6C96"/>
    <w:rsid w:val="40A50B34"/>
    <w:rsid w:val="40C0750A"/>
    <w:rsid w:val="410178FA"/>
    <w:rsid w:val="419C40BE"/>
    <w:rsid w:val="41A74911"/>
    <w:rsid w:val="41C24932"/>
    <w:rsid w:val="41EE09AD"/>
    <w:rsid w:val="42271CA4"/>
    <w:rsid w:val="423A4979"/>
    <w:rsid w:val="42553C37"/>
    <w:rsid w:val="4275720E"/>
    <w:rsid w:val="42AB283A"/>
    <w:rsid w:val="42AE5982"/>
    <w:rsid w:val="43465CD3"/>
    <w:rsid w:val="43BA3EB6"/>
    <w:rsid w:val="43BB7129"/>
    <w:rsid w:val="44256103"/>
    <w:rsid w:val="444923EA"/>
    <w:rsid w:val="445E5EFA"/>
    <w:rsid w:val="445F1218"/>
    <w:rsid w:val="44976F36"/>
    <w:rsid w:val="44993F4E"/>
    <w:rsid w:val="44F72146"/>
    <w:rsid w:val="45276590"/>
    <w:rsid w:val="452B2CE7"/>
    <w:rsid w:val="459F5DC5"/>
    <w:rsid w:val="45C327BF"/>
    <w:rsid w:val="45DB5022"/>
    <w:rsid w:val="45DE6545"/>
    <w:rsid w:val="4634401A"/>
    <w:rsid w:val="46352992"/>
    <w:rsid w:val="467F7F60"/>
    <w:rsid w:val="469D497C"/>
    <w:rsid w:val="46AB46C2"/>
    <w:rsid w:val="46C07C6D"/>
    <w:rsid w:val="46D46FCB"/>
    <w:rsid w:val="46E625B7"/>
    <w:rsid w:val="46F44A2C"/>
    <w:rsid w:val="473F0C29"/>
    <w:rsid w:val="474159DD"/>
    <w:rsid w:val="48045B63"/>
    <w:rsid w:val="484F2842"/>
    <w:rsid w:val="49006A23"/>
    <w:rsid w:val="492A682B"/>
    <w:rsid w:val="49596A53"/>
    <w:rsid w:val="49AE2D68"/>
    <w:rsid w:val="49C3065B"/>
    <w:rsid w:val="49FE7196"/>
    <w:rsid w:val="4A1D33DB"/>
    <w:rsid w:val="4A3148B7"/>
    <w:rsid w:val="4A3C2091"/>
    <w:rsid w:val="4A41431D"/>
    <w:rsid w:val="4A736CE9"/>
    <w:rsid w:val="4A8A325C"/>
    <w:rsid w:val="4AB84ECB"/>
    <w:rsid w:val="4ACF4B48"/>
    <w:rsid w:val="4AEB69AD"/>
    <w:rsid w:val="4B6D7706"/>
    <w:rsid w:val="4BA51F05"/>
    <w:rsid w:val="4BFB127C"/>
    <w:rsid w:val="4C0963DD"/>
    <w:rsid w:val="4C1623CC"/>
    <w:rsid w:val="4C240DC6"/>
    <w:rsid w:val="4C373125"/>
    <w:rsid w:val="4C990DFC"/>
    <w:rsid w:val="4CBC3A42"/>
    <w:rsid w:val="4CDC02F4"/>
    <w:rsid w:val="4CF35429"/>
    <w:rsid w:val="4CF91E5B"/>
    <w:rsid w:val="4D0A70CC"/>
    <w:rsid w:val="4D181700"/>
    <w:rsid w:val="4D6B0A00"/>
    <w:rsid w:val="4D75145B"/>
    <w:rsid w:val="4D9449F9"/>
    <w:rsid w:val="4D9F002D"/>
    <w:rsid w:val="4DA85F8D"/>
    <w:rsid w:val="4DD62215"/>
    <w:rsid w:val="4E2B5D5D"/>
    <w:rsid w:val="4E8B3508"/>
    <w:rsid w:val="4ED13285"/>
    <w:rsid w:val="4EFE1676"/>
    <w:rsid w:val="4F1A6236"/>
    <w:rsid w:val="4F6A651C"/>
    <w:rsid w:val="4F721548"/>
    <w:rsid w:val="4FA73771"/>
    <w:rsid w:val="4FD4377C"/>
    <w:rsid w:val="4FFF4C5B"/>
    <w:rsid w:val="50086DF5"/>
    <w:rsid w:val="508E5ABD"/>
    <w:rsid w:val="50A336F5"/>
    <w:rsid w:val="50BD79A6"/>
    <w:rsid w:val="50FD471E"/>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4A6783"/>
    <w:rsid w:val="55560136"/>
    <w:rsid w:val="556569E9"/>
    <w:rsid w:val="558D031D"/>
    <w:rsid w:val="55B7728F"/>
    <w:rsid w:val="55F24B54"/>
    <w:rsid w:val="56011E88"/>
    <w:rsid w:val="56115940"/>
    <w:rsid w:val="56352C58"/>
    <w:rsid w:val="563B6E83"/>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826B9D"/>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D17DDB"/>
    <w:rsid w:val="5BE96A8D"/>
    <w:rsid w:val="5BF15375"/>
    <w:rsid w:val="5BF938B5"/>
    <w:rsid w:val="5C523F6F"/>
    <w:rsid w:val="5C76716F"/>
    <w:rsid w:val="5C866EDB"/>
    <w:rsid w:val="5C973F92"/>
    <w:rsid w:val="5C9A1486"/>
    <w:rsid w:val="5C9A6C78"/>
    <w:rsid w:val="5CAC0B80"/>
    <w:rsid w:val="5CE23BD6"/>
    <w:rsid w:val="5CFF4E17"/>
    <w:rsid w:val="5D1237AB"/>
    <w:rsid w:val="5D2D5C50"/>
    <w:rsid w:val="5D442416"/>
    <w:rsid w:val="5D5B7524"/>
    <w:rsid w:val="5D731173"/>
    <w:rsid w:val="5DB61076"/>
    <w:rsid w:val="5DB96EBE"/>
    <w:rsid w:val="5DFA426F"/>
    <w:rsid w:val="5E60221A"/>
    <w:rsid w:val="5E6C3018"/>
    <w:rsid w:val="5E761E0E"/>
    <w:rsid w:val="5E7B1FA3"/>
    <w:rsid w:val="5E852B06"/>
    <w:rsid w:val="5EBB0773"/>
    <w:rsid w:val="5EC9424F"/>
    <w:rsid w:val="5F3F6EB7"/>
    <w:rsid w:val="5F595787"/>
    <w:rsid w:val="5F76937C"/>
    <w:rsid w:val="5F890821"/>
    <w:rsid w:val="5F8D1C46"/>
    <w:rsid w:val="5FBD03D0"/>
    <w:rsid w:val="5FE50B69"/>
    <w:rsid w:val="5FFF0AA7"/>
    <w:rsid w:val="601B4866"/>
    <w:rsid w:val="60303D05"/>
    <w:rsid w:val="60386110"/>
    <w:rsid w:val="606977B6"/>
    <w:rsid w:val="60B75222"/>
    <w:rsid w:val="610966E3"/>
    <w:rsid w:val="61A06ED8"/>
    <w:rsid w:val="61C8346D"/>
    <w:rsid w:val="61CC6283"/>
    <w:rsid w:val="61EB1FBB"/>
    <w:rsid w:val="620458E9"/>
    <w:rsid w:val="624422CE"/>
    <w:rsid w:val="62812C52"/>
    <w:rsid w:val="6298596F"/>
    <w:rsid w:val="634E079D"/>
    <w:rsid w:val="635553E5"/>
    <w:rsid w:val="63E9591E"/>
    <w:rsid w:val="640F4520"/>
    <w:rsid w:val="644E2961"/>
    <w:rsid w:val="64797172"/>
    <w:rsid w:val="649C056B"/>
    <w:rsid w:val="64AE5736"/>
    <w:rsid w:val="64CE25B3"/>
    <w:rsid w:val="64DB4BB5"/>
    <w:rsid w:val="64FA2486"/>
    <w:rsid w:val="65155138"/>
    <w:rsid w:val="65342BA2"/>
    <w:rsid w:val="658A3C2E"/>
    <w:rsid w:val="65BE0B5B"/>
    <w:rsid w:val="65EE1625"/>
    <w:rsid w:val="667B70FF"/>
    <w:rsid w:val="66815ECF"/>
    <w:rsid w:val="668D4153"/>
    <w:rsid w:val="66A82973"/>
    <w:rsid w:val="67190F9E"/>
    <w:rsid w:val="672E0D6A"/>
    <w:rsid w:val="673157E9"/>
    <w:rsid w:val="677F638E"/>
    <w:rsid w:val="67C1331A"/>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1A6D6F"/>
    <w:rsid w:val="6C4D6808"/>
    <w:rsid w:val="6C725360"/>
    <w:rsid w:val="6C7908D0"/>
    <w:rsid w:val="6C8A0C15"/>
    <w:rsid w:val="6C926DA7"/>
    <w:rsid w:val="6C9A5836"/>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EF60687"/>
    <w:rsid w:val="6F0C63B7"/>
    <w:rsid w:val="6F345206"/>
    <w:rsid w:val="6F6DE976"/>
    <w:rsid w:val="6F941165"/>
    <w:rsid w:val="6FBC2D32"/>
    <w:rsid w:val="70007B47"/>
    <w:rsid w:val="702F1D23"/>
    <w:rsid w:val="705342C1"/>
    <w:rsid w:val="708D3892"/>
    <w:rsid w:val="70B75CF8"/>
    <w:rsid w:val="70C079DE"/>
    <w:rsid w:val="712573D2"/>
    <w:rsid w:val="7155010D"/>
    <w:rsid w:val="715C4E8A"/>
    <w:rsid w:val="717F152D"/>
    <w:rsid w:val="71D07EE4"/>
    <w:rsid w:val="720F3D8F"/>
    <w:rsid w:val="728E6267"/>
    <w:rsid w:val="72A75458"/>
    <w:rsid w:val="72D92721"/>
    <w:rsid w:val="73230684"/>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103F7"/>
    <w:rsid w:val="76DD66F2"/>
    <w:rsid w:val="76EC6FC3"/>
    <w:rsid w:val="770B2702"/>
    <w:rsid w:val="7718563E"/>
    <w:rsid w:val="774D2AAB"/>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480FF9"/>
    <w:rsid w:val="79714C66"/>
    <w:rsid w:val="79D31F15"/>
    <w:rsid w:val="79D657CC"/>
    <w:rsid w:val="79E40A04"/>
    <w:rsid w:val="7A151811"/>
    <w:rsid w:val="7B078256"/>
    <w:rsid w:val="7B37BB9A"/>
    <w:rsid w:val="7B3C52F1"/>
    <w:rsid w:val="7B9D0472"/>
    <w:rsid w:val="7BA046F3"/>
    <w:rsid w:val="7BA16D1C"/>
    <w:rsid w:val="7BC37346"/>
    <w:rsid w:val="7BE71A21"/>
    <w:rsid w:val="7BF87E00"/>
    <w:rsid w:val="7C064DA7"/>
    <w:rsid w:val="7C0A2379"/>
    <w:rsid w:val="7C551636"/>
    <w:rsid w:val="7C5F3CF1"/>
    <w:rsid w:val="7C697AB1"/>
    <w:rsid w:val="7CB460B3"/>
    <w:rsid w:val="7CD445C4"/>
    <w:rsid w:val="7CED17F8"/>
    <w:rsid w:val="7CED5FEF"/>
    <w:rsid w:val="7CF17B62"/>
    <w:rsid w:val="7D274421"/>
    <w:rsid w:val="7D3D452B"/>
    <w:rsid w:val="7D430CEE"/>
    <w:rsid w:val="7D957EE1"/>
    <w:rsid w:val="7DFC4CA2"/>
    <w:rsid w:val="7E137B54"/>
    <w:rsid w:val="7E4E0E62"/>
    <w:rsid w:val="7E503B32"/>
    <w:rsid w:val="7E6B7B24"/>
    <w:rsid w:val="7E757D8F"/>
    <w:rsid w:val="7E782A8A"/>
    <w:rsid w:val="7EBD4139"/>
    <w:rsid w:val="7EF468D3"/>
    <w:rsid w:val="7EFFFA7B"/>
    <w:rsid w:val="7FB5D25B"/>
    <w:rsid w:val="7FBE97F9"/>
    <w:rsid w:val="7FC14E2C"/>
    <w:rsid w:val="7FC354B8"/>
    <w:rsid w:val="8ADF0BE2"/>
    <w:rsid w:val="9F6F6015"/>
    <w:rsid w:val="BE1E648F"/>
    <w:rsid w:val="C7DB93C8"/>
    <w:rsid w:val="DBF54A38"/>
    <w:rsid w:val="DBF73F0B"/>
    <w:rsid w:val="DD7E7DC7"/>
    <w:rsid w:val="DEF5E07B"/>
    <w:rsid w:val="DFAF72FB"/>
    <w:rsid w:val="EB860DF0"/>
    <w:rsid w:val="EFEEB9E2"/>
    <w:rsid w:val="F5DBA8FA"/>
    <w:rsid w:val="F779F1B1"/>
    <w:rsid w:val="FB5F19B6"/>
    <w:rsid w:val="FBF744FB"/>
    <w:rsid w:val="FD321141"/>
    <w:rsid w:val="FED9BC2F"/>
    <w:rsid w:val="FEEBF2EE"/>
    <w:rsid w:val="FF2AEBA0"/>
    <w:rsid w:val="FFF73784"/>
    <w:rsid w:val="FFFEE0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rPr>
  </w:style>
  <w:style w:type="paragraph" w:styleId="3">
    <w:name w:val="annotation text"/>
    <w:basedOn w:val="1"/>
    <w:qFormat/>
    <w:uiPriority w:val="0"/>
    <w:pPr>
      <w:jc w:val="left"/>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241</Words>
  <Characters>1374</Characters>
  <Lines>11</Lines>
  <Paragraphs>3</Paragraphs>
  <TotalTime>43</TotalTime>
  <ScaleCrop>false</ScaleCrop>
  <LinksUpToDate>false</LinksUpToDate>
  <CharactersWithSpaces>1612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2019-08-15T06:54:00Z</dcterms:created>
  <dc:creator>zkk</dc:creator>
  <cp:lastModifiedBy>BDA</cp:lastModifiedBy>
  <cp:lastPrinted>2025-03-05T12:29:00Z</cp:lastPrinted>
  <dcterms:modified xsi:type="dcterms:W3CDTF">2025-03-05T16:51:25Z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D0C6CB4D3DD449CF9F01DB31742842FE</vt:lpwstr>
  </property>
</Properties>
</file>