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60" w:lineRule="exact"/>
        <w:jc w:val="left"/>
        <w:outlineLvl w:val="0"/>
        <w:rPr>
          <w:rFonts w:hint="eastAsia" w:ascii="方正小标宋简体" w:hAnsi="方正小标宋简体" w:eastAsia="黑体" w:cs="方正小标宋简体"/>
          <w:sz w:val="44"/>
          <w:szCs w:val="44"/>
        </w:rPr>
      </w:pPr>
      <w:r>
        <w:rPr>
          <w:rFonts w:hint="eastAsia" w:ascii="黑体" w:hAnsi="黑体" w:eastAsia="黑体" w:cs="黑体"/>
          <w:color w:val="333333"/>
          <w:spacing w:val="15"/>
          <w:kern w:val="0"/>
          <w:sz w:val="32"/>
          <w:szCs w:val="32"/>
          <w:shd w:val="clear" w:color="auto" w:fill="FFFFFF"/>
        </w:rPr>
        <w:t>附件7</w:t>
      </w:r>
    </w:p>
    <w:p>
      <w:pPr>
        <w:spacing w:after="157" w:afterLines="50"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2025年持牌法人金融机构落户奖励</w:t>
      </w:r>
    </w:p>
    <w:p>
      <w:pPr>
        <w:spacing w:after="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60" w:lineRule="exact"/>
        <w:rPr>
          <w:rFonts w:hint="eastAsia" w:ascii="仿宋_GB2312" w:hAnsi="仿宋_GB2312" w:eastAsia="仿宋_GB2312" w:cs="仿宋_GB2312"/>
          <w:sz w:val="32"/>
          <w:szCs w:val="32"/>
        </w:rPr>
      </w:pPr>
      <w:bookmarkStart w:id="2" w:name="_GoBack"/>
      <w:bookmarkEnd w:id="2"/>
    </w:p>
    <w:p>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八条“推动与产业发展更为密切的各类持牌法人金融机构集聚，丰富公募基金、汽车金融、征信机构等特色法人金融业态。支持有条件的主体发起设立持牌法人金融机构及专业子公司。对经国家金融管理部门批准设立的持牌法人金融机构，实收资本1亿元（含）-5亿元的，按照“500万元+实收资本*1%”给予补助；实收资本5亿元（含）-10亿元的，按照“1000万元+实收资本*0.5%”给予补助；实收资本10亿元（含）-30亿元的，按照“2000万元+实收资本*0.3%”给予补助；30亿元（含）以上的，按照“5000万元+实收资本*0.2%”给予补助，最高不超过6000万元。持牌法人金融机构增资的，实收资本每新增1亿元（含）以上的，按增资额度的1%给予补助，每次最高不超过2000万元。”</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rPr>
          <w:rFonts w:eastAsia="仿宋_GB2312" w:cs="仿宋_GB2312"/>
          <w:sz w:val="32"/>
          <w:szCs w:val="32"/>
        </w:rPr>
      </w:pPr>
      <w:r>
        <w:rPr>
          <w:rFonts w:hint="eastAsia" w:ascii="仿宋_GB2312" w:hAnsi="仿宋_GB2312" w:eastAsia="仿宋_GB2312" w:cs="仿宋_GB2312"/>
          <w:bCs/>
          <w:color w:val="000000"/>
          <w:kern w:val="0"/>
          <w:sz w:val="32"/>
          <w:szCs w:val="32"/>
        </w:rPr>
        <w:t>2025年持</w:t>
      </w:r>
      <w:r>
        <w:rPr>
          <w:rFonts w:hint="eastAsia" w:eastAsia="仿宋_GB2312" w:cs="仿宋_GB2312"/>
          <w:sz w:val="32"/>
          <w:szCs w:val="32"/>
        </w:rPr>
        <w:t>牌法人金融机构落户奖励</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（一）申报主体在亦庄新城225平方公里范围内注册并实际经营。</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（二）申报主体</w:t>
      </w:r>
      <w:r>
        <w:rPr>
          <w:rFonts w:ascii="仿宋_GB2312" w:hAnsi="仿宋_GB2312" w:eastAsia="仿宋_GB2312" w:cs="仿宋_GB2312"/>
          <w:spacing w:val="6"/>
          <w:sz w:val="32"/>
          <w:szCs w:val="32"/>
        </w:rPr>
        <w:t>近三年</w:t>
      </w:r>
      <w:r>
        <w:rPr>
          <w:rFonts w:hint="eastAsia" w:ascii="仿宋_GB2312" w:hAnsi="仿宋_GB2312" w:eastAsia="仿宋_GB2312" w:cs="仿宋_GB2312"/>
          <w:spacing w:val="6"/>
          <w:sz w:val="32"/>
          <w:szCs w:val="32"/>
        </w:rPr>
        <w:t>无重大行政处罚记录和刑事犯罪记录，未列入严重违法失信主体名单的法人和其他组织。</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申报主体需是持牌法人金融机构，即：经国家金融管理部门批准，具有独立法人资格的银行、信托公司、金融租赁公司、财务公司、消费金融公司、汽车金融公司、理财公司、金融资产投资公司、证券公司、证券资产管理公司、基金管理公司、期货公司、保险公司、保险资产管理公司、相互保险组织、金融资产管理公司等经营性金融企业，经核准或者授权开展金融企业不良资产批量收购、处置业务的地方资产管理公司，银行卡清算机构，商业银行专营机构（包括但不限于商业银行信用卡中心、资金运营中心、票据中心、小企业金融服务中心等），以及经开区管委会批准参照金融企业总部享受有关一次性奖励政策的重要金融基础设施、金融及金融服务机构。</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（四）申报主体需要满足以下条件之一：</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1.新引进或新设立的持牌法人金融机构，实收资本需在1亿元（含）以上。</w:t>
      </w:r>
    </w:p>
    <w:p>
      <w:pPr>
        <w:spacing w:after="0" w:line="560" w:lineRule="exact"/>
        <w:ind w:firstLine="664" w:firstLineChars="200"/>
        <w:rPr>
          <w:rFonts w:hint="eastAsia" w:ascii="仿宋_GB2312" w:hAnsi="仿宋_GB2312" w:eastAsia="仿宋_GB2312" w:cs="仿宋_GB2312"/>
          <w:spacing w:val="6"/>
          <w:sz w:val="32"/>
          <w:szCs w:val="32"/>
          <w:lang w:val="zh-TW"/>
        </w:rPr>
      </w:pPr>
      <w:r>
        <w:rPr>
          <w:rFonts w:hint="eastAsia" w:ascii="仿宋_GB2312" w:hAnsi="仿宋_GB2312" w:eastAsia="仿宋_GB2312" w:cs="仿宋_GB2312"/>
          <w:spacing w:val="6"/>
          <w:sz w:val="32"/>
          <w:szCs w:val="32"/>
        </w:rPr>
        <w:t>2.已设立的持牌法人金融机构，实收资本需要单次增资1亿元（含）以上。</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（一）对新引进或新设立的持牌法人金融机构。</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1.实收资本1亿元（含）-5亿元的，按照“500万元+实收资本*1%”给予补助；</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2.实收资本5亿元（含）-10亿元的，按照“1000万元+实收资本*0.5%”给予补助；</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3.实收资本10亿元（含）-30亿元的，按照“2000万元+实收资本*0.3%”给予补助；</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4.30亿元（含）以上的，按照“5000万元+实收资本*0.2%”给予补助，最高不超过6000万元。</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（二）对已设立的持牌法人金融机构，实收资本每新增1亿元（含）以上的，按增资额度的1%给予补助，每次最高不超过2000万元。</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60"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60" w:lineRule="exact"/>
        <w:ind w:firstLine="640" w:firstLineChars="200"/>
        <w:outlineLvl w:val="2"/>
        <w:rPr>
          <w:rFonts w:hint="eastAsia" w:ascii="仿宋_GB2312" w:hAnsi="仿宋_GB2312" w:eastAsia="仿宋_GB2312" w:cs="仿宋_GB2312"/>
          <w:sz w:val="32"/>
          <w:szCs w:val="32"/>
        </w:rPr>
      </w:pPr>
      <w:bookmarkStart w:id="0" w:name="_Hlk98937573"/>
      <w:bookmarkStart w:id="1" w:name="_Hlk98937112"/>
      <w:r>
        <w:rPr>
          <w:rFonts w:hint="eastAsia" w:ascii="仿宋_GB2312" w:hAnsi="仿宋_GB2312" w:eastAsia="仿宋_GB2312" w:cs="仿宋_GB2312"/>
          <w:sz w:val="32"/>
          <w:szCs w:val="32"/>
        </w:rPr>
        <w:t>1.2025年持牌法人金融机构落户奖励申报表，在线填写；</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5.国家金融管理部门颁发的金融许可证，原件彩色扫描上传；</w:t>
      </w:r>
    </w:p>
    <w:bookmarkEnd w:id="0"/>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6.注册资本验资报告，原件彩色扫描上传。</w:t>
      </w:r>
    </w:p>
    <w:bookmarkEnd w:id="1"/>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2025年3月7日至2025年3月21日</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60" w:lineRule="exact"/>
        <w:ind w:firstLine="640" w:firstLineChars="200"/>
        <w:rPr>
          <w:rFonts w:eastAsia="仿宋_GB2312"/>
          <w:sz w:val="32"/>
          <w:szCs w:val="32"/>
        </w:rPr>
      </w:pPr>
      <w:r>
        <w:rPr>
          <w:rFonts w:hint="eastAsia" w:eastAsia="仿宋_GB2312"/>
          <w:sz w:val="32"/>
          <w:szCs w:val="32"/>
        </w:rPr>
        <w:t>政策咨询：</w:t>
      </w:r>
    </w:p>
    <w:p>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区商务金融局，联系人：李镕辰，联系电话：010-87163239，工作日上午9:00—12:00，下午2:00—6:00。</w:t>
      </w:r>
    </w:p>
    <w:p>
      <w:pPr>
        <w:spacing w:after="0" w:line="560" w:lineRule="exact"/>
        <w:ind w:firstLine="640" w:firstLineChars="200"/>
        <w:rPr>
          <w:rFonts w:eastAsia="仿宋_GB2312"/>
          <w:sz w:val="32"/>
          <w:szCs w:val="32"/>
        </w:rPr>
      </w:pPr>
      <w:r>
        <w:rPr>
          <w:rFonts w:hint="eastAsia" w:eastAsia="仿宋_GB2312"/>
          <w:sz w:val="32"/>
          <w:szCs w:val="32"/>
        </w:rPr>
        <w:t>技术支持：</w:t>
      </w:r>
    </w:p>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07510"/>
    <w:rsid w:val="0001192B"/>
    <w:rsid w:val="00060052"/>
    <w:rsid w:val="00062C5F"/>
    <w:rsid w:val="000F62F2"/>
    <w:rsid w:val="001145E7"/>
    <w:rsid w:val="001554E8"/>
    <w:rsid w:val="00161422"/>
    <w:rsid w:val="00161CCE"/>
    <w:rsid w:val="002623F5"/>
    <w:rsid w:val="002838D9"/>
    <w:rsid w:val="00300D21"/>
    <w:rsid w:val="00360EF1"/>
    <w:rsid w:val="00395968"/>
    <w:rsid w:val="00457B4D"/>
    <w:rsid w:val="005A1D59"/>
    <w:rsid w:val="006A1513"/>
    <w:rsid w:val="006D0140"/>
    <w:rsid w:val="00710378"/>
    <w:rsid w:val="00764F5E"/>
    <w:rsid w:val="007A5B10"/>
    <w:rsid w:val="00844BDB"/>
    <w:rsid w:val="008E2002"/>
    <w:rsid w:val="00900A14"/>
    <w:rsid w:val="00923A77"/>
    <w:rsid w:val="0098077A"/>
    <w:rsid w:val="00A3406B"/>
    <w:rsid w:val="00B74D80"/>
    <w:rsid w:val="00C122AB"/>
    <w:rsid w:val="00D2490E"/>
    <w:rsid w:val="00D460B2"/>
    <w:rsid w:val="00D668C9"/>
    <w:rsid w:val="00D76185"/>
    <w:rsid w:val="00D85A9F"/>
    <w:rsid w:val="00EA199B"/>
    <w:rsid w:val="00FF14DD"/>
    <w:rsid w:val="01540D91"/>
    <w:rsid w:val="01586909"/>
    <w:rsid w:val="015C7ADB"/>
    <w:rsid w:val="01904DED"/>
    <w:rsid w:val="01CB7B50"/>
    <w:rsid w:val="01D948CF"/>
    <w:rsid w:val="01DF4B2C"/>
    <w:rsid w:val="020C0B78"/>
    <w:rsid w:val="0225322D"/>
    <w:rsid w:val="02297D4E"/>
    <w:rsid w:val="025430A8"/>
    <w:rsid w:val="026102BC"/>
    <w:rsid w:val="0278373A"/>
    <w:rsid w:val="0290748C"/>
    <w:rsid w:val="02CB619B"/>
    <w:rsid w:val="03056B13"/>
    <w:rsid w:val="032269ED"/>
    <w:rsid w:val="037C128E"/>
    <w:rsid w:val="03987D96"/>
    <w:rsid w:val="03E353C9"/>
    <w:rsid w:val="03FA3EE0"/>
    <w:rsid w:val="04080ECA"/>
    <w:rsid w:val="04737D47"/>
    <w:rsid w:val="048B28B7"/>
    <w:rsid w:val="04BF0B67"/>
    <w:rsid w:val="04DF5EE8"/>
    <w:rsid w:val="052A15A0"/>
    <w:rsid w:val="054C1259"/>
    <w:rsid w:val="05933C0C"/>
    <w:rsid w:val="05AE227A"/>
    <w:rsid w:val="05AE34A7"/>
    <w:rsid w:val="05B54CF1"/>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8FA7112"/>
    <w:rsid w:val="093955CA"/>
    <w:rsid w:val="09677F84"/>
    <w:rsid w:val="09FF2B6A"/>
    <w:rsid w:val="0A073209"/>
    <w:rsid w:val="0A12715A"/>
    <w:rsid w:val="0A192B78"/>
    <w:rsid w:val="0A7A09DE"/>
    <w:rsid w:val="0A7A6E57"/>
    <w:rsid w:val="0AD40459"/>
    <w:rsid w:val="0B1708BD"/>
    <w:rsid w:val="0B38121B"/>
    <w:rsid w:val="0B3E75A5"/>
    <w:rsid w:val="0B401B24"/>
    <w:rsid w:val="0B6B119E"/>
    <w:rsid w:val="0B782C5C"/>
    <w:rsid w:val="0BA26F38"/>
    <w:rsid w:val="0BAD4CDE"/>
    <w:rsid w:val="0BD84C47"/>
    <w:rsid w:val="0BEE6FC8"/>
    <w:rsid w:val="0BF72154"/>
    <w:rsid w:val="0C3A5354"/>
    <w:rsid w:val="0C4C6FFF"/>
    <w:rsid w:val="0C7D2B96"/>
    <w:rsid w:val="0C804154"/>
    <w:rsid w:val="0C817D6C"/>
    <w:rsid w:val="0C981D08"/>
    <w:rsid w:val="0CD93D42"/>
    <w:rsid w:val="0D0138A5"/>
    <w:rsid w:val="0D920D6C"/>
    <w:rsid w:val="0D9E4973"/>
    <w:rsid w:val="0E1A1702"/>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AA7783"/>
    <w:rsid w:val="10BE10ED"/>
    <w:rsid w:val="10C13CF3"/>
    <w:rsid w:val="10E13271"/>
    <w:rsid w:val="117D2BA9"/>
    <w:rsid w:val="118F3527"/>
    <w:rsid w:val="11CA43B8"/>
    <w:rsid w:val="11D62CBE"/>
    <w:rsid w:val="121B617A"/>
    <w:rsid w:val="1252310C"/>
    <w:rsid w:val="12E52159"/>
    <w:rsid w:val="12EE4885"/>
    <w:rsid w:val="13EB6674"/>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63B3F65"/>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AFF8BB0"/>
    <w:rsid w:val="1B6F2C26"/>
    <w:rsid w:val="1B714996"/>
    <w:rsid w:val="1B7E7DF7"/>
    <w:rsid w:val="1B8109FE"/>
    <w:rsid w:val="1B8D4C8F"/>
    <w:rsid w:val="1B9377B6"/>
    <w:rsid w:val="1BB56B5C"/>
    <w:rsid w:val="1C0F10AE"/>
    <w:rsid w:val="1C14717E"/>
    <w:rsid w:val="1C1B504A"/>
    <w:rsid w:val="1C2B4E13"/>
    <w:rsid w:val="1C3B6D59"/>
    <w:rsid w:val="1C6E285C"/>
    <w:rsid w:val="1C7B6FF9"/>
    <w:rsid w:val="1D075252"/>
    <w:rsid w:val="1D451EB0"/>
    <w:rsid w:val="1D48246B"/>
    <w:rsid w:val="1D615728"/>
    <w:rsid w:val="1D761D5A"/>
    <w:rsid w:val="1E3278A5"/>
    <w:rsid w:val="1E447CA3"/>
    <w:rsid w:val="1ED331FC"/>
    <w:rsid w:val="1ED6487D"/>
    <w:rsid w:val="1EFD05E9"/>
    <w:rsid w:val="1EFE4506"/>
    <w:rsid w:val="1F0F5065"/>
    <w:rsid w:val="1F1A6E4C"/>
    <w:rsid w:val="1F4629DA"/>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E02390"/>
    <w:rsid w:val="22F6591B"/>
    <w:rsid w:val="23117B7A"/>
    <w:rsid w:val="231A5872"/>
    <w:rsid w:val="23403409"/>
    <w:rsid w:val="235F00AC"/>
    <w:rsid w:val="23632A9E"/>
    <w:rsid w:val="23654BF1"/>
    <w:rsid w:val="23E34E21"/>
    <w:rsid w:val="24A0493A"/>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025A5"/>
    <w:rsid w:val="281D6715"/>
    <w:rsid w:val="286873FE"/>
    <w:rsid w:val="28752564"/>
    <w:rsid w:val="288627FF"/>
    <w:rsid w:val="28942D3D"/>
    <w:rsid w:val="28A332E9"/>
    <w:rsid w:val="29857C2F"/>
    <w:rsid w:val="29D97CC6"/>
    <w:rsid w:val="2A1D0ADC"/>
    <w:rsid w:val="2A5F7219"/>
    <w:rsid w:val="2A6102E1"/>
    <w:rsid w:val="2AB25697"/>
    <w:rsid w:val="2ACE42F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85279C"/>
    <w:rsid w:val="369844B4"/>
    <w:rsid w:val="36B87C32"/>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6D4CD3"/>
    <w:rsid w:val="3BC64DDB"/>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B82BB4"/>
    <w:rsid w:val="40BA432C"/>
    <w:rsid w:val="40C0750A"/>
    <w:rsid w:val="410178FA"/>
    <w:rsid w:val="419C40BE"/>
    <w:rsid w:val="41A74911"/>
    <w:rsid w:val="41C24932"/>
    <w:rsid w:val="41EE09AD"/>
    <w:rsid w:val="42271CA4"/>
    <w:rsid w:val="423A4979"/>
    <w:rsid w:val="42553C37"/>
    <w:rsid w:val="4275720E"/>
    <w:rsid w:val="42AB283A"/>
    <w:rsid w:val="43400413"/>
    <w:rsid w:val="43465CD3"/>
    <w:rsid w:val="441A19F9"/>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6F72E76"/>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AD43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0C64B87"/>
    <w:rsid w:val="510D1202"/>
    <w:rsid w:val="515D1CF8"/>
    <w:rsid w:val="515D60CA"/>
    <w:rsid w:val="51714084"/>
    <w:rsid w:val="51AA50CA"/>
    <w:rsid w:val="51D12D37"/>
    <w:rsid w:val="51E46BB8"/>
    <w:rsid w:val="521F04B3"/>
    <w:rsid w:val="528E639D"/>
    <w:rsid w:val="52BF2455"/>
    <w:rsid w:val="52DE0B2A"/>
    <w:rsid w:val="52E63BA6"/>
    <w:rsid w:val="52E7230E"/>
    <w:rsid w:val="53073C5C"/>
    <w:rsid w:val="53651256"/>
    <w:rsid w:val="53857348"/>
    <w:rsid w:val="53975122"/>
    <w:rsid w:val="53AD3C9D"/>
    <w:rsid w:val="53E1595C"/>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70D64"/>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AE3FBB"/>
    <w:rsid w:val="5FBD03D0"/>
    <w:rsid w:val="5FE50B69"/>
    <w:rsid w:val="601B4866"/>
    <w:rsid w:val="60303D05"/>
    <w:rsid w:val="60386110"/>
    <w:rsid w:val="606977B6"/>
    <w:rsid w:val="60B75222"/>
    <w:rsid w:val="610966E3"/>
    <w:rsid w:val="61406382"/>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5C79E3"/>
    <w:rsid w:val="658A3C2E"/>
    <w:rsid w:val="65BE0B5B"/>
    <w:rsid w:val="65EE1625"/>
    <w:rsid w:val="667B70FF"/>
    <w:rsid w:val="66815ECF"/>
    <w:rsid w:val="668D4153"/>
    <w:rsid w:val="66A82973"/>
    <w:rsid w:val="672E0D6A"/>
    <w:rsid w:val="677F638E"/>
    <w:rsid w:val="679374D7"/>
    <w:rsid w:val="67C1331A"/>
    <w:rsid w:val="67F973CE"/>
    <w:rsid w:val="6808097F"/>
    <w:rsid w:val="686076FC"/>
    <w:rsid w:val="68925915"/>
    <w:rsid w:val="68E479A1"/>
    <w:rsid w:val="69AE1DB7"/>
    <w:rsid w:val="69ED7A8E"/>
    <w:rsid w:val="6A7C3B1B"/>
    <w:rsid w:val="6A9153AF"/>
    <w:rsid w:val="6A9A5399"/>
    <w:rsid w:val="6AC975E8"/>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4F4126"/>
    <w:rsid w:val="6D5B79BC"/>
    <w:rsid w:val="6DCF4058"/>
    <w:rsid w:val="6DE9238A"/>
    <w:rsid w:val="6E0841B3"/>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751EB"/>
    <w:rsid w:val="720F3D8F"/>
    <w:rsid w:val="72A30CDA"/>
    <w:rsid w:val="72A75458"/>
    <w:rsid w:val="72D92721"/>
    <w:rsid w:val="732D07CF"/>
    <w:rsid w:val="734158C2"/>
    <w:rsid w:val="73436223"/>
    <w:rsid w:val="735538BA"/>
    <w:rsid w:val="73AC6967"/>
    <w:rsid w:val="73AE56BA"/>
    <w:rsid w:val="740941C7"/>
    <w:rsid w:val="7427456A"/>
    <w:rsid w:val="74A24F54"/>
    <w:rsid w:val="74DA21D9"/>
    <w:rsid w:val="74FC6873"/>
    <w:rsid w:val="75250E17"/>
    <w:rsid w:val="75362EE6"/>
    <w:rsid w:val="75576C93"/>
    <w:rsid w:val="756D12FD"/>
    <w:rsid w:val="75711074"/>
    <w:rsid w:val="7579727D"/>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44215"/>
    <w:rsid w:val="77CB0E43"/>
    <w:rsid w:val="77CF1648"/>
    <w:rsid w:val="77FE04E7"/>
    <w:rsid w:val="781D2C7A"/>
    <w:rsid w:val="782D565A"/>
    <w:rsid w:val="783A56AF"/>
    <w:rsid w:val="78413BD7"/>
    <w:rsid w:val="788B412F"/>
    <w:rsid w:val="788F717D"/>
    <w:rsid w:val="78915F29"/>
    <w:rsid w:val="78A77DB4"/>
    <w:rsid w:val="78B31BDE"/>
    <w:rsid w:val="78CC4A03"/>
    <w:rsid w:val="78E70DA1"/>
    <w:rsid w:val="78F21850"/>
    <w:rsid w:val="791B03AB"/>
    <w:rsid w:val="79714C66"/>
    <w:rsid w:val="79D31F15"/>
    <w:rsid w:val="79D657CC"/>
    <w:rsid w:val="79E40A04"/>
    <w:rsid w:val="7A151811"/>
    <w:rsid w:val="7A767A7E"/>
    <w:rsid w:val="7B201A3E"/>
    <w:rsid w:val="7B3C52F1"/>
    <w:rsid w:val="7B9D0472"/>
    <w:rsid w:val="7BA046F3"/>
    <w:rsid w:val="7BC37346"/>
    <w:rsid w:val="7BE71A21"/>
    <w:rsid w:val="7BF87E00"/>
    <w:rsid w:val="7C064DA7"/>
    <w:rsid w:val="7C0A2379"/>
    <w:rsid w:val="7C551636"/>
    <w:rsid w:val="7C5F3CF1"/>
    <w:rsid w:val="7C697AB1"/>
    <w:rsid w:val="7CB460B3"/>
    <w:rsid w:val="7CCF4E57"/>
    <w:rsid w:val="7CD445C4"/>
    <w:rsid w:val="7CED17F8"/>
    <w:rsid w:val="7CF17B62"/>
    <w:rsid w:val="7D0C34C4"/>
    <w:rsid w:val="7D274421"/>
    <w:rsid w:val="7D3D452B"/>
    <w:rsid w:val="7D957EE1"/>
    <w:rsid w:val="7DA35C21"/>
    <w:rsid w:val="7DFC4CA2"/>
    <w:rsid w:val="7E137B54"/>
    <w:rsid w:val="7E400D53"/>
    <w:rsid w:val="7E4E0E62"/>
    <w:rsid w:val="7E503B32"/>
    <w:rsid w:val="7E6B7B24"/>
    <w:rsid w:val="7E757D8F"/>
    <w:rsid w:val="7E782A8A"/>
    <w:rsid w:val="7EB20667"/>
    <w:rsid w:val="7EFFFA7B"/>
    <w:rsid w:val="7F054669"/>
    <w:rsid w:val="7FC14E2C"/>
    <w:rsid w:val="7FFB8B28"/>
    <w:rsid w:val="9F6F6015"/>
    <w:rsid w:val="BBBEDDA9"/>
    <w:rsid w:val="BF734F7D"/>
    <w:rsid w:val="C5F21D28"/>
    <w:rsid w:val="C7DB93C8"/>
    <w:rsid w:val="DD7E7DC7"/>
    <w:rsid w:val="DEF5E07B"/>
    <w:rsid w:val="EBB3B0B4"/>
    <w:rsid w:val="EFEEB9E2"/>
    <w:rsid w:val="F5DBA8FA"/>
    <w:rsid w:val="F7E3FFB0"/>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link w:val="16"/>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7"/>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6">
    <w:name w:val="批注文字 字符"/>
    <w:basedOn w:val="9"/>
    <w:link w:val="3"/>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customStyle="1" w:styleId="1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1965</Words>
  <Characters>2191</Characters>
  <Lines>15</Lines>
  <Paragraphs>4</Paragraphs>
  <TotalTime>1</TotalTime>
  <ScaleCrop>false</ScaleCrop>
  <LinksUpToDate>false</LinksUpToDate>
  <CharactersWithSpaces>2191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2019-08-14T14:54:00Z</dcterms:created>
  <dc:creator>zkk</dc:creator>
  <cp:lastModifiedBy>BDA</cp:lastModifiedBy>
  <cp:lastPrinted>2020-03-24T11:03:00Z</cp:lastPrinted>
  <dcterms:modified xsi:type="dcterms:W3CDTF">2025-03-03T17:50:46Z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