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《工业和信息化部办公厅关于组织开展2025年未来产业创新任务揭榜挂帅工作的通知》</w:t>
      </w:r>
    </w:p>
    <w:p w14:paraId="75FA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https://www.miit.gov.cn/zwgk/zcwj/wjfb/tz/art/2025/art_18a01a26d22c4b65a3037bb37cd606bb.html</w:t>
      </w:r>
    </w:p>
    <w:p w14:paraId="7A35DC9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2025-02-08T07:23:03Z</dcterms:created>
  <dc:creator>Administrator</dc:creator>
  <cp:lastModifiedBy>WPS_1174747240</cp:lastModifiedBy>
  <dcterms:modified xsi:type="dcterms:W3CDTF">2025-02-08T07:23:11Z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912DDA300E09465C8CDCA3584D88506A_12</vt:lpwstr>
  </property>
</Properties>
</file>