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《石景山区楼宇经济高质量发展行动计划（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2025-2027年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的起草说明</w:t>
      </w:r>
    </w:p>
    <w:bookmarkEnd w:id="0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881" w:firstLineChars="200"/>
        <w:textAlignment w:val="auto"/>
        <w:rPr>
          <w:rFonts w:hint="eastAsia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一、制定背景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楼宇经济作为城市经济发展的新型业态，是推动高质量发展的重要抓手。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highlight w:val="none"/>
          <w:u w:val="none"/>
          <w:lang w:val="en-US" w:eastAsia="zh-CN" w:bidi="ar-SA"/>
        </w:rPr>
        <w:t>为进一步构建“楼宇经济”新形态，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将石景山区打造成为楼宇经济特色鲜明、创新活力强劲的现代化城区，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《石景山区“十四五”时期高质量发展规划》提出，要聚焦高精尖产业布局，通过建设专业特色楼宇、推动楼宇存量改造提质，形成产业集群化发展格局。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深入贯彻党的二十大、二十届三中全会精神和中央经济工作会议精神，全面落实区委十三届八次全会工作要求，以提升产业集聚能力、优化功能布局、促进经济提质增效为核心，坚持绿色发展和创新驱动，着力提升楼宇经济内涵品质和产出效能，为区域经济高质量发展注入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（二）发展目标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1.到2025年，产业链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上下游企业联动发展，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完成产业载体地图二期，力争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税收千万级楼宇达到123栋，过亿楼宇达到36栋。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2.到2026年，高品质楼宇数量稳步增多，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引育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管理水平高的专业楼宇运营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团队，力争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税收千万级楼宇达到126栋，过亿楼宇达到38栋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3.到2027年，商务楼宇建筑规模超700万平方米，经济总量达到5600亿元，力争税收千万级楼宇达到130栋，过亿楼宇达到40栋。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楼宇品质和服务水平整体提升，逐步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将我区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打造成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具有鲜明产业特色、运营特色和服务特色的区域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楼宇经济高地。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（三）重点任务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行动计划涉及重点任务四方面，细分任务十条。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加强统筹谋划，完善楼宇供给体系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包含第一、二、三条。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一是统筹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楼宇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建设时序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加强空间资源高效配置，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</w:rPr>
        <w:t>严格把控地块出让条件，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统筹安排用地功能布局和开发时序。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二是提升楼宇开发品质。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持续引入知名商务楼宇开发商，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强化新建楼宇智能化、绿色化设计要求，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采用节能环保的建筑材料和设备，加大力度建设运营甲级写字楼。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三是推进存量楼宇改造提升。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谋划城市更新项目，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支持空置、运营情况不理想的存量楼宇和商业设施进行升级改造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推动存量楼宇“腾笼换鸟”。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强化产业支撑，加大招商培育力度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包含第四、五条。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聚焦产业精准招商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积极对接引进创新能力强、辐射带动广、集群效应好的链主企业，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以楼宇载体为平台，推动成果转化、企业孵化，强化资本运用，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打造产业链招商、场景招商、基金招商新亮点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引育专业楼宇运营机构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auto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auto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auto"/>
          <w14:textFill>
            <w14:solidFill>
              <w14:schemeClr w14:val="tx1"/>
            </w14:solidFill>
          </w14:textFill>
        </w:rPr>
        <w:t>知名楼宇运营机构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auto"/>
          <w:lang w:eastAsia="zh-CN"/>
          <w14:textFill>
            <w14:solidFill>
              <w14:schemeClr w14:val="tx1"/>
            </w14:solidFill>
          </w14:textFill>
        </w:rPr>
        <w:t>联动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，引导商务楼宇通过市场化方式选聘专业运营机构，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打造产业特色楼宇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改善营商环境，完善楼宇生态配套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包含第六、七条。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提升政务服务能力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提升区政务服务中心新址服务能力，加强政务服务监督，提升楼宇入驻企业服务满意度；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丰富楼宇商业配套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楼宇内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商业配套，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引入咖啡店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便利店、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健身房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等商业业态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，满足楼宇入驻企业需求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强化党建引领，智慧赋能场景应用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包含第八、九、十条。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坚持党建引领楼宇治理。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深化“街道、园区两新组织综合党委-楼宇党组织-两新组织党组织”的党组织工作体系，打造楼宇党建共同体；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搭建楼宇智慧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信息平台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建设石景山区产业载体资源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管理系统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搭建数字孪生场景，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通过产业图谱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分析产业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发展、洞察机会、企业潜力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为产业招商提供方向指引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开展动态分级分类评价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构建商务楼宇分级评价管理体系，从楼宇品质、服务能力、品牌影响、产业集聚度等方面开展综合评价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保障措施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一是健全组织协调机制，强化协同配合联动。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建立政企沟通桥梁，密切联系楼宇产权方、运营方、物业方等，搭建人才交流平台，持续优化服务保障。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二是加大政策支持力度，完善政策执行监督。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研究出台促进楼宇经济发展专项政策，积极争取市区资金支持，确保政策落实到位。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三是加强宣传氛围营造，打造特色楼宇品牌。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加强与市区媒体深度对接，运用市场化、专业化方式，及时发布楼宇招商、合作信息，加大宣传报道力度，着力打造楼宇经济“石景山品牌”。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中关村科技园区石景山园管理委员会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北京市石景山区科学技术委员会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5AFE"/>
    <w:rsid w:val="00A57F18"/>
    <w:rsid w:val="02387B84"/>
    <w:rsid w:val="03050900"/>
    <w:rsid w:val="049F0984"/>
    <w:rsid w:val="064E007C"/>
    <w:rsid w:val="075216E7"/>
    <w:rsid w:val="0A496529"/>
    <w:rsid w:val="10AE1373"/>
    <w:rsid w:val="117B0942"/>
    <w:rsid w:val="14A149BB"/>
    <w:rsid w:val="195D7FC2"/>
    <w:rsid w:val="1A46764B"/>
    <w:rsid w:val="1AC463BE"/>
    <w:rsid w:val="1B8F3C2A"/>
    <w:rsid w:val="1D5D581B"/>
    <w:rsid w:val="1D864D41"/>
    <w:rsid w:val="1F762439"/>
    <w:rsid w:val="1F907629"/>
    <w:rsid w:val="209F5372"/>
    <w:rsid w:val="21876F25"/>
    <w:rsid w:val="23173629"/>
    <w:rsid w:val="257C76D1"/>
    <w:rsid w:val="2B095AFB"/>
    <w:rsid w:val="2CE86108"/>
    <w:rsid w:val="2D7C278D"/>
    <w:rsid w:val="340732D1"/>
    <w:rsid w:val="34D44C1F"/>
    <w:rsid w:val="3AC62223"/>
    <w:rsid w:val="3FEB4F52"/>
    <w:rsid w:val="422B72EA"/>
    <w:rsid w:val="47255BF9"/>
    <w:rsid w:val="4D8B065D"/>
    <w:rsid w:val="51041C60"/>
    <w:rsid w:val="55D64315"/>
    <w:rsid w:val="5E1F7128"/>
    <w:rsid w:val="5F8771F6"/>
    <w:rsid w:val="6247406C"/>
    <w:rsid w:val="63E41153"/>
    <w:rsid w:val="64030DC1"/>
    <w:rsid w:val="65BF5AFE"/>
    <w:rsid w:val="6B593854"/>
    <w:rsid w:val="70935D2A"/>
    <w:rsid w:val="71D93EC6"/>
    <w:rsid w:val="720059E4"/>
    <w:rsid w:val="74B354AD"/>
    <w:rsid w:val="774D3A7A"/>
    <w:rsid w:val="7B3F019E"/>
    <w:rsid w:val="7C3F0B5A"/>
    <w:rsid w:val="7EEF72D1"/>
    <w:rsid w:val="7F691511"/>
    <w:rsid w:val="BAFB9107"/>
    <w:rsid w:val="CFB2C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  <w:sz w:val="21"/>
    </w:rPr>
  </w:style>
  <w:style w:type="paragraph" w:styleId="8">
    <w:name w:val="index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标题2"/>
    <w:basedOn w:val="1"/>
    <w:qFormat/>
    <w:uiPriority w:val="0"/>
    <w:pPr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"/>
      <w:color w:val="000000"/>
      <w:sz w:val="32"/>
      <w:szCs w:val="32"/>
    </w:rPr>
  </w:style>
  <w:style w:type="paragraph" w:customStyle="1" w:styleId="14">
    <w:name w:val="toc 11"/>
    <w:next w:val="1"/>
    <w:qFormat/>
    <w:uiPriority w:val="0"/>
    <w:pPr>
      <w:wordWrap w:val="0"/>
      <w:spacing w:after="160" w:line="259" w:lineRule="auto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PlainText"/>
    <w:basedOn w:val="1"/>
    <w:next w:val="1"/>
    <w:qFormat/>
    <w:uiPriority w:val="0"/>
    <w:rPr>
      <w:rFonts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1632</Characters>
  <Lines>0</Lines>
  <Paragraphs>0</Paragraphs>
  <TotalTime>0</TotalTime>
  <ScaleCrop>false</ScaleCrop>
  <LinksUpToDate>false</LinksUpToDate>
  <CharactersWithSpaces>1632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2024-11-29T22:25:00Z</dcterms:created>
  <dc:creator>李文瀚</dc:creator>
  <cp:lastModifiedBy>Jing</cp:lastModifiedBy>
  <cp:lastPrinted>2024-12-20T14:50:00Z</cp:lastPrinted>
  <dcterms:modified xsi:type="dcterms:W3CDTF">2024-12-20T15:06:12Z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E7323063CD5CD54E64176567C437278D_43</vt:lpwstr>
  </property>
  <property fmtid="{D5CDD505-2E9C-101B-9397-08002B2CF9AE}" pid="4" name="KSOTemplateDocerSaveRecord">
    <vt:lpwstr>eyJoZGlkIjoiMmMyNTg0ZTllZmMzNGQ3NTM5M2E3YTEwZmFkOGU5NjkiLCJ1c2VySWQiOiIyMjkzMTI3NTMifQ==</vt:lpwstr>
  </property>
</Properties>
</file>