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916"/>
        <w:gridCol w:w="4750"/>
        <w:gridCol w:w="2646"/>
      </w:tblGrid>
      <w:tr w14:paraId="6A67CF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3" w:hRule="atLeast"/>
        </w:trPr>
        <w:tc>
          <w:tcPr>
            <w:tcW w:w="9137" w:type="dxa"/>
            <w:gridSpan w:val="4"/>
            <w:shd w:val="clear" w:color="auto" w:fill="auto"/>
            <w:vAlign w:val="center"/>
          </w:tcPr>
          <w:p w14:paraId="0980F8EA">
            <w:pPr>
              <w:spacing w:line="500" w:lineRule="exact"/>
              <w:jc w:val="center"/>
              <w:rPr>
                <w:rFonts w:hint="eastAsia" w:eastAsia="黑体" w:asciiTheme="majorEastAsia" w:hAnsiTheme="majorEastAsia"/>
                <w:sz w:val="44"/>
                <w:szCs w:val="44"/>
              </w:rPr>
            </w:pPr>
            <w:r>
              <w:rPr>
                <w:rFonts w:hint="eastAsia" w:eastAsia="黑体" w:asciiTheme="majorEastAsia" w:hAnsiTheme="majorEastAsia"/>
                <w:sz w:val="44"/>
                <w:szCs w:val="44"/>
              </w:rPr>
              <w:t>2024年丰台区孵化机构认定、复核</w:t>
            </w:r>
          </w:p>
          <w:p w14:paraId="42FDF48C"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eastAsia="黑体" w:asciiTheme="majorEastAsia" w:hAnsiTheme="majorEastAsia"/>
                <w:sz w:val="44"/>
                <w:szCs w:val="44"/>
              </w:rPr>
              <w:t>结果汇</w:t>
            </w:r>
            <w:bookmarkStart w:id="0" w:name="_GoBack"/>
            <w:bookmarkEnd w:id="0"/>
            <w:r>
              <w:rPr>
                <w:rFonts w:hint="eastAsia" w:eastAsia="黑体" w:asciiTheme="majorEastAsia" w:hAnsiTheme="majorEastAsia"/>
                <w:sz w:val="44"/>
                <w:szCs w:val="44"/>
              </w:rPr>
              <w:t>总表</w:t>
            </w:r>
          </w:p>
        </w:tc>
      </w:tr>
      <w:tr w14:paraId="1D175B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442F8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4A0B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A5B4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运营主体名称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7B51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Hans" w:bidi="ar"/>
              </w:rPr>
              <w:t>结果</w:t>
            </w:r>
          </w:p>
        </w:tc>
      </w:tr>
      <w:tr w14:paraId="54AFC2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3AC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77E3C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孵化器复核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2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26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北京九州通科技孵化器有限公司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AD9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4436AF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76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A7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AB4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中关村科技园区丰台园产业促进中心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9C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5BDCE1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C12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3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103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北京赛欧科园科技孵化中心有限公司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75A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4E45B6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096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3E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5B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北京万上科创科技有限公司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FA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526644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2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E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54B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北京斯坦福科技孵化器有限公司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477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4398B5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98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43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DA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北京中都泰和科技企业孵化器有限公司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03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27AB92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97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BF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0C9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京卫惟科生物科技孵化（北京）有限公司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75A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294EE9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71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DF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094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北京京辰瑞达科技孵化中心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8A3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41F41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18B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46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F76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北京首科创融科技孵化器有限公司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84D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0BE0DD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12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9C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D7C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北京瀚海润泽科技孵化器有限公司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C80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356DDF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77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5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D29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北京金伟凯医学生物技术有限公司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C41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199140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A8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A9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4AD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北京建科兴达科技企业孵化器有限责任公司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8DF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4C9829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88C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D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7F6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华夏幸福创新（北京）企业管理有限公司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44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79CB26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F50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1C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824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北京富丰实业发展有限公司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0E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49C3AB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C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5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01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北京青旅长丰科技发展有限公司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C5F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0DBCB4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BB2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1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34F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中东创新科技集团有限公司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05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14E59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0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5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824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北京国家数字出版基地发展有限公司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FE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1211C7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F8B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CB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75F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北京永乐颐康投资管理有限公司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46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4D989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67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87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FA1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北京搜宝创展科技孵化器有限责任公司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73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69171F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0B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F9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04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北京丰科世纪科技孵化器有限公司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CB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5BC3A6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E15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A6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A95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北京永同昌丰益科技孵化器有限公司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0B1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390878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51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48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8FB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北京渡业投资管理有限公司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C0C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46977C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85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孵化器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Hans" w:bidi="ar"/>
              </w:rPr>
              <w:t>认定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06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670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南中轴(北京)国际文化科技发展有限公司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B50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1DF0C9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20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0EDFE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50C86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0EB822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5F1818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1617A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5A9356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689C07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1213D5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787F7F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278602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46292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0E5B69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5FA8E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029531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28A495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62348D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22143B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33D128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201C6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6F3FFB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3740A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730A2F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3DAFEB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68D7E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345BB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16B25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5B17F2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5EE6E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661356D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众创空间复核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B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6F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首科医谷众创空间（运营方：北京首科医谷国际科技发展有限公司）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F1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4507F4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2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3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B6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小米谷仓智能硬件孵化器（运营方：北京青禾谷仓硬科技孵化器有限公司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459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302F76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1B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93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F5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创思孵众创空间（运营方：北京创思孵科技有限公司）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E76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123EEC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74D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A6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CDD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丰成汇（运营方：北京丰科世纪科技孵化器有限公司）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E3F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19DC16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B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35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2C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瀚海指南针众创空间（运营方：北京瀚海润泽科技孵化器有限公司）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FD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08DD5D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114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F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0CD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创享独角兽（运营方：北京创享独角兽科技有限公司）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5D9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1206C4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6A8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3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059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北京IBI众创空间（运营方：中关村科技园区丰台园产业促进中心）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023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7E1E54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F31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98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68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京卫生物众创空间（运营方：京卫惟科生物科技孵化（北京）有限公司）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EA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28D1F7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977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3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18A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何所有众创空间（运营方：松雷国际文化创意产业集团有限公司）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EE2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1D8C20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DCB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2C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2F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弘嘉壹方（运营方：北京弘嘉壹方科技有限公司）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5D4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0FCAE1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057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BB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1E1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聚匠咖啡（运营方：北京富丰雅图科技文化有限公司）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F9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270C85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B0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B4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432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创融云巢众创空间（运营方：北京首科创融科技孵化器有限公司）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231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76F740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9E2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61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6FD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丰海联创港（运营方：北京企联众创科技有限公司）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EBF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0CC92E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81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72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36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知满堂众创空间（运营方：知满堂（北京）教育科技有限公司）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D7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09717A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9B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C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2A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5F咖啡厅（运营方：北京赛欧科园科技孵化中心有限公司）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F96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398827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06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1A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1D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创享+（运营方：中东集团商务管理有限公司）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9C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6120BC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B6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7E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DF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和空间（和空间创新发展（北京）科技有限公司）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BB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3CD392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FA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0B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5B0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斯玛特空间（运营方：北京启悦未来企业管理有限公司）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798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560FB4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C6B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0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C13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国数共享社区（运营方：北京国数创业创新企业管理有限公司）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215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436B13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96F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42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73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极客.BOX众创空间（运营方：北京极客星辰科技有限公司）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CA5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619C69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A0B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2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A73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中以众创空间（运营方：北京壹零壹科技孵化器有限公司）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D8C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238A43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3AC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4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5C0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新华国际（运营方：北京中安恒鑫科技发展有限公司）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8DF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4C4F2E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5E4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24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3B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永乐文创中心（运营方：北京永乐颐康文化产业发展有限公司）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3D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0BEFE1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2B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B4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9D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欣悦众成众创空间（运营方：北京欣悦众成科技孵化器有限公司）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4D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358580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0F8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8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D4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军民融创汇（运营方：北京北方车辆新技术孵化器有限公司）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AE5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7C3DC0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C0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B3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9D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睿思众创空间（运营方：北京睿思创业空间科技有限公司）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C92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652387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439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0C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8E6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北税众创空间（运营方：北税（北京）科技有限公司）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1CF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46D8AB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7A8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5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DD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海尔U+·企孵众创空间（运营方：北京倪帮尔科技孵化器有限公司）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A8B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1A737D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63B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7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D8C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创客驿站（运营方：北京九丰达科技有限公司）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9D8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36273D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9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3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921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鸿蒙创展新概念（运营方：北京钺之星管理咨询有限公司）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05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5ADD6E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1F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DE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D5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优橙空间（运营方：北京永同昌丰益科技孵化器有限公司）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4C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39567E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F4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A5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206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金信恒（运营方：北京金信恒企业管理有限公司）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41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424262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29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75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F9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创富空间（运营方：创富空间(北京)投资管理有限公司）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F3B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0CC829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17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27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9A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渡业众创空间（运营方：北京渡业企业管理有限公司）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011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14:paraId="1A9D54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339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2A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F51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黑钻石（运营方：黑钻石（北京）文化传媒股份有限公司）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932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</w:tbl>
    <w:p w14:paraId="6FB4F24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DE3MDY3YjQwZmRiYWNiNjdkODNmZTMzMGY2YTQifQ=="/>
  </w:docVars>
  <w:rsids>
    <w:rsidRoot w:val="00685528"/>
    <w:rsid w:val="000162FE"/>
    <w:rsid w:val="0004431B"/>
    <w:rsid w:val="000C329A"/>
    <w:rsid w:val="000D70C5"/>
    <w:rsid w:val="00183085"/>
    <w:rsid w:val="0019294E"/>
    <w:rsid w:val="001D0ABA"/>
    <w:rsid w:val="001E45F6"/>
    <w:rsid w:val="001F6C7E"/>
    <w:rsid w:val="00242816"/>
    <w:rsid w:val="00280BE6"/>
    <w:rsid w:val="00287790"/>
    <w:rsid w:val="002B61B7"/>
    <w:rsid w:val="002B70AE"/>
    <w:rsid w:val="002C2C0E"/>
    <w:rsid w:val="002E3107"/>
    <w:rsid w:val="003B6A0C"/>
    <w:rsid w:val="003E3AB4"/>
    <w:rsid w:val="004124FF"/>
    <w:rsid w:val="00433E29"/>
    <w:rsid w:val="00486616"/>
    <w:rsid w:val="00494F51"/>
    <w:rsid w:val="004E7F95"/>
    <w:rsid w:val="00623E78"/>
    <w:rsid w:val="00652958"/>
    <w:rsid w:val="00685528"/>
    <w:rsid w:val="006918DC"/>
    <w:rsid w:val="006C647E"/>
    <w:rsid w:val="006E4CC1"/>
    <w:rsid w:val="00765180"/>
    <w:rsid w:val="00831496"/>
    <w:rsid w:val="008637A0"/>
    <w:rsid w:val="008A52B7"/>
    <w:rsid w:val="008B1624"/>
    <w:rsid w:val="008C1C48"/>
    <w:rsid w:val="00996DFE"/>
    <w:rsid w:val="009D6DEB"/>
    <w:rsid w:val="009D7B38"/>
    <w:rsid w:val="00A57B34"/>
    <w:rsid w:val="00A96FBB"/>
    <w:rsid w:val="00AC404C"/>
    <w:rsid w:val="00B104AA"/>
    <w:rsid w:val="00B21A17"/>
    <w:rsid w:val="00B851E2"/>
    <w:rsid w:val="00B943B5"/>
    <w:rsid w:val="00BC2991"/>
    <w:rsid w:val="00BD1E1D"/>
    <w:rsid w:val="00BD5012"/>
    <w:rsid w:val="00C17478"/>
    <w:rsid w:val="00D248C9"/>
    <w:rsid w:val="00D46268"/>
    <w:rsid w:val="00D9127A"/>
    <w:rsid w:val="00D97144"/>
    <w:rsid w:val="00DC7253"/>
    <w:rsid w:val="00DE3D93"/>
    <w:rsid w:val="00E14525"/>
    <w:rsid w:val="00E3730F"/>
    <w:rsid w:val="00ED5420"/>
    <w:rsid w:val="00EF1894"/>
    <w:rsid w:val="00F70652"/>
    <w:rsid w:val="00F76982"/>
    <w:rsid w:val="00FA4AAD"/>
    <w:rsid w:val="00FE6853"/>
    <w:rsid w:val="09B47245"/>
    <w:rsid w:val="0B973FE0"/>
    <w:rsid w:val="103233B6"/>
    <w:rsid w:val="17AE231A"/>
    <w:rsid w:val="200F4A2B"/>
    <w:rsid w:val="22230DB0"/>
    <w:rsid w:val="239C52BE"/>
    <w:rsid w:val="2980668C"/>
    <w:rsid w:val="2D412A32"/>
    <w:rsid w:val="30A43A04"/>
    <w:rsid w:val="355157DD"/>
    <w:rsid w:val="37FE7482"/>
    <w:rsid w:val="392E030F"/>
    <w:rsid w:val="395E3FDA"/>
    <w:rsid w:val="3C3F3FCE"/>
    <w:rsid w:val="3FDB7EE5"/>
    <w:rsid w:val="3FFD9685"/>
    <w:rsid w:val="44FC12D2"/>
    <w:rsid w:val="46C706AD"/>
    <w:rsid w:val="49F25D52"/>
    <w:rsid w:val="4EEF874B"/>
    <w:rsid w:val="53318761"/>
    <w:rsid w:val="5AF32BE2"/>
    <w:rsid w:val="5B7F85BD"/>
    <w:rsid w:val="5D35760E"/>
    <w:rsid w:val="5DCE06E2"/>
    <w:rsid w:val="5FFFE9BB"/>
    <w:rsid w:val="62CD3D57"/>
    <w:rsid w:val="65BF660F"/>
    <w:rsid w:val="70622071"/>
    <w:rsid w:val="721111D8"/>
    <w:rsid w:val="77FB42F6"/>
    <w:rsid w:val="7AB2F6A7"/>
    <w:rsid w:val="7B160627"/>
    <w:rsid w:val="7DFFB23A"/>
    <w:rsid w:val="7E5FDDCF"/>
    <w:rsid w:val="7F4D2D64"/>
    <w:rsid w:val="7FFAF386"/>
    <w:rsid w:val="7FFF1BE4"/>
    <w:rsid w:val="7FFFF397"/>
    <w:rsid w:val="93FB8A7B"/>
    <w:rsid w:val="A7FE1685"/>
    <w:rsid w:val="AEF9A19E"/>
    <w:rsid w:val="B7FF309D"/>
    <w:rsid w:val="CFFF7CD2"/>
    <w:rsid w:val="D4BA70B2"/>
    <w:rsid w:val="EDFFD4A0"/>
    <w:rsid w:val="F5FBFD29"/>
    <w:rsid w:val="F72F9815"/>
    <w:rsid w:val="F9FB4185"/>
    <w:rsid w:val="FE4F6135"/>
    <w:rsid w:val="FF7CB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heading"/>
    <w:basedOn w:val="1"/>
    <w:next w:val="6"/>
    <w:unhideWhenUsed/>
    <w:qFormat/>
    <w:uiPriority w:val="0"/>
    <w:rPr>
      <w:rFonts w:ascii="Arial" w:hAnsi="Arial"/>
      <w:b/>
    </w:rPr>
  </w:style>
  <w:style w:type="paragraph" w:styleId="6">
    <w:name w:val="index 1"/>
    <w:basedOn w:val="1"/>
    <w:next w:val="1"/>
    <w:unhideWhenUsed/>
    <w:qFormat/>
    <w:uiPriority w:val="0"/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NormalCharacter"/>
    <w:qFormat/>
    <w:uiPriority w:val="0"/>
  </w:style>
  <w:style w:type="character" w:customStyle="1" w:styleId="11">
    <w:name w:val="批注框文本 Char"/>
    <w:basedOn w:val="9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1539</Words>
  <Characters>1588</Characters>
  <Lines>13</Lines>
  <Paragraphs>3</Paragraphs>
  <TotalTime>58</TotalTime>
  <ScaleCrop>false</ScaleCrop>
  <LinksUpToDate>false</LinksUpToDate>
  <CharactersWithSpaces>1588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2021-11-27T22:32:00Z</dcterms:created>
  <dc:creator>moon</dc:creator>
  <cp:lastModifiedBy>惠企易点通</cp:lastModifiedBy>
  <cp:lastPrinted>2023-11-19T01:43:00Z</cp:lastPrinted>
  <dcterms:modified xsi:type="dcterms:W3CDTF">2024-12-06T02:09:02Z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D5C703490D0B40E988BD1FD0C25B4A58</vt:lpwstr>
  </property>
</Properties>
</file>