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ascii="方正小标宋简体" w:hAnsi="黑体" w:eastAsia="方正小标宋简体" w:cs="黑体"/>
          <w:bCs/>
          <w:color w:val="000000"/>
          <w:kern w:val="0"/>
          <w:sz w:val="72"/>
          <w:szCs w:val="72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72"/>
          <w:szCs w:val="72"/>
        </w:rPr>
        <w:t xml:space="preserve"> “景  贤  计 </w:t>
      </w:r>
      <w:r>
        <w:rPr>
          <w:rFonts w:ascii="方正小标宋简体" w:hAnsi="黑体" w:eastAsia="方正小标宋简体" w:cs="黑体"/>
          <w:bCs/>
          <w:color w:val="000000"/>
          <w:kern w:val="0"/>
          <w:sz w:val="72"/>
          <w:szCs w:val="72"/>
        </w:rPr>
        <w:t xml:space="preserve"> 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72"/>
          <w:szCs w:val="72"/>
        </w:rPr>
        <w:t>划”</w:t>
      </w:r>
    </w:p>
    <w:p>
      <w:pPr>
        <w:spacing w:line="360" w:lineRule="auto"/>
        <w:jc w:val="center"/>
        <w:rPr>
          <w:rFonts w:ascii="方正小标宋简体" w:hAnsi="黑体" w:eastAsia="方正小标宋简体" w:cs="黑体"/>
          <w:bCs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黑体" w:eastAsia="方正小标宋简体" w:cs="黑体"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52"/>
          <w:szCs w:val="52"/>
        </w:rPr>
        <w:t>申</w:t>
      </w:r>
    </w:p>
    <w:p>
      <w:pPr>
        <w:spacing w:line="360" w:lineRule="auto"/>
        <w:jc w:val="center"/>
        <w:rPr>
          <w:rFonts w:ascii="方正小标宋简体" w:hAnsi="黑体" w:eastAsia="方正小标宋简体" w:cs="黑体"/>
          <w:bCs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黑体" w:eastAsia="方正小标宋简体" w:cs="黑体"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52"/>
          <w:szCs w:val="52"/>
        </w:rPr>
        <w:t>报</w:t>
      </w:r>
    </w:p>
    <w:p>
      <w:pPr>
        <w:spacing w:line="360" w:lineRule="auto"/>
        <w:jc w:val="center"/>
        <w:rPr>
          <w:rFonts w:ascii="方正小标宋简体" w:hAnsi="黑体" w:eastAsia="方正小标宋简体" w:cs="黑体"/>
          <w:bCs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黑体" w:eastAsia="方正小标宋简体" w:cs="黑体"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52"/>
          <w:szCs w:val="52"/>
        </w:rPr>
        <w:t>指</w:t>
      </w:r>
    </w:p>
    <w:p>
      <w:pPr>
        <w:spacing w:line="360" w:lineRule="auto"/>
        <w:jc w:val="center"/>
        <w:rPr>
          <w:rFonts w:ascii="方正小标宋简体" w:hAnsi="黑体" w:eastAsia="方正小标宋简体" w:cs="黑体"/>
          <w:bCs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黑体" w:eastAsia="方正小标宋简体" w:cs="黑体"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52"/>
          <w:szCs w:val="52"/>
        </w:rPr>
        <w:t>南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Cs/>
          <w:color w:val="000000"/>
          <w:kern w:val="0"/>
          <w:sz w:val="44"/>
          <w:szCs w:val="44"/>
        </w:rPr>
      </w:pPr>
    </w:p>
    <w:p>
      <w:pPr>
        <w:spacing w:line="360" w:lineRule="auto"/>
        <w:jc w:val="both"/>
        <w:rPr>
          <w:rFonts w:ascii="仿宋_GB2312" w:hAnsi="仿宋_GB2312" w:eastAsia="仿宋_GB2312" w:cs="仿宋_GB2312"/>
          <w:bCs/>
          <w:color w:val="000000"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ascii="楷体_GB2312" w:hAnsi="仿宋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t>石景山区</w:t>
      </w: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  <w:lang w:eastAsia="zh-CN"/>
        </w:rPr>
        <w:t>委</w:t>
      </w: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t>人才工作领导小组办公室编制</w:t>
      </w:r>
    </w:p>
    <w:p>
      <w:pPr>
        <w:spacing w:line="560" w:lineRule="exact"/>
        <w:ind w:firstLine="640"/>
        <w:jc w:val="center"/>
        <w:rPr>
          <w:rFonts w:ascii="楷体_GB2312" w:hAnsi="仿宋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t>202</w:t>
      </w: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t>年</w:t>
      </w: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t>月</w:t>
      </w:r>
    </w:p>
    <w:p>
      <w:pPr>
        <w:rPr>
          <w:rFonts w:ascii="楷体_GB2312" w:hAnsi="仿宋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br w:type="page"/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录</w:t>
      </w:r>
    </w:p>
    <w:sdt>
      <w:sdtPr>
        <w:rPr>
          <w:rFonts w:ascii="宋体" w:hAnsi="宋体" w:eastAsia="宋体" w:cs="Times New Roman"/>
          <w:kern w:val="2"/>
          <w:sz w:val="32"/>
          <w:szCs w:val="32"/>
          <w:lang w:val="en-US" w:eastAsia="zh-CN" w:bidi="ar-SA"/>
        </w:rPr>
        <w:id w:val="147481353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0"/>
          <w:szCs w:val="20"/>
          <w:highlight w:val="none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32"/>
              <w:szCs w:val="32"/>
            </w:rPr>
          </w:pPr>
          <w:bookmarkStart w:id="0" w:name="_Toc508_WPSOffice_Type1"/>
        </w:p>
        <w:p>
          <w:pPr>
            <w:pStyle w:val="10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_Toc21602_WPSOffice_Level1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81353"/>
              <w:placeholder>
                <w:docPart w:val="{652e4a02-2e3b-4538-8eb2-f6bcc8a04a28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黑体" w:hAnsi="宋体" w:eastAsia="黑体" w:cs="黑体"/>
                  <w:sz w:val="32"/>
                  <w:szCs w:val="32"/>
                </w:rPr>
                <w:t>一、申报条件</w:t>
              </w:r>
            </w:sdtContent>
          </w:sdt>
          <w:r>
            <w:rPr>
              <w:sz w:val="32"/>
              <w:szCs w:val="32"/>
            </w:rPr>
            <w:tab/>
          </w:r>
          <w:bookmarkStart w:id="1" w:name="_Toc21602_WPSOffice_Level1Page"/>
          <w:r>
            <w:rPr>
              <w:sz w:val="32"/>
              <w:szCs w:val="32"/>
            </w:rPr>
            <w:t>1</w:t>
          </w:r>
          <w:bookmarkEnd w:id="1"/>
          <w:r>
            <w:rPr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_Toc508_WPSOffice_Level1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81353"/>
              <w:placeholder>
                <w:docPart w:val="{42565733-44fc-4e43-ad8a-77ab3c5e5d13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Times New Roman"/>
                  <w:sz w:val="32"/>
                  <w:szCs w:val="32"/>
                </w:rPr>
                <w:t>二、申报</w:t>
              </w:r>
              <w:r>
                <w:rPr>
                  <w:rFonts w:hint="eastAsia" w:ascii="黑体" w:hAnsi="宋体" w:eastAsia="黑体" w:cs="黑体"/>
                  <w:sz w:val="32"/>
                  <w:szCs w:val="32"/>
                </w:rPr>
                <w:t>材料</w:t>
              </w:r>
            </w:sdtContent>
          </w:sdt>
          <w:r>
            <w:rPr>
              <w:sz w:val="32"/>
              <w:szCs w:val="32"/>
            </w:rPr>
            <w:tab/>
          </w:r>
          <w:bookmarkStart w:id="2" w:name="_Toc508_WPSOffice_Level1Page"/>
          <w:r>
            <w:rPr>
              <w:sz w:val="32"/>
              <w:szCs w:val="32"/>
            </w:rPr>
            <w:t>4</w:t>
          </w:r>
          <w:bookmarkEnd w:id="2"/>
          <w:r>
            <w:rPr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_Toc15082_WPSOffice_Level1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81353"/>
              <w:placeholder>
                <w:docPart w:val="{6334413b-7fb8-44b6-9343-25e69532ef34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sz w:val="32"/>
                  <w:szCs w:val="32"/>
                  <w:lang w:eastAsia="zh-CN"/>
                </w:rPr>
                <w:t>三</w:t>
              </w:r>
              <w:r>
                <w:rPr>
                  <w:rFonts w:hint="eastAsia" w:ascii="黑体" w:hAnsi="黑体" w:eastAsia="黑体" w:cs="黑体"/>
                  <w:sz w:val="32"/>
                  <w:szCs w:val="32"/>
                </w:rPr>
                <w:t>、材料要求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7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_Toc12889_WPSOffice_Level1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81353"/>
              <w:placeholder>
                <w:docPart w:val="{2d3fd720-551d-497e-8241-4d64c200d627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sz w:val="32"/>
                  <w:szCs w:val="32"/>
                  <w:lang w:eastAsia="zh-CN"/>
                </w:rPr>
                <w:t>四</w:t>
              </w:r>
              <w:r>
                <w:rPr>
                  <w:rFonts w:hint="eastAsia" w:ascii="黑体" w:hAnsi="黑体" w:eastAsia="黑体" w:cs="黑体"/>
                  <w:sz w:val="32"/>
                  <w:szCs w:val="32"/>
                </w:rPr>
                <w:t>、背景核查知情同意书样表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8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黑体" w:hAnsi="黑体" w:eastAsia="微软雅黑" w:cs="黑体"/>
              <w:sz w:val="32"/>
              <w:szCs w:val="32"/>
              <w:highlight w:val="none"/>
              <w:lang w:val="en-US" w:eastAsia="zh-CN"/>
            </w:rPr>
          </w:pPr>
          <w:r>
            <w:rPr>
              <w:rFonts w:hint="eastAsia" w:ascii="黑体" w:hAnsi="黑体" w:eastAsia="黑体" w:cs="黑体"/>
              <w:sz w:val="32"/>
              <w:szCs w:val="32"/>
              <w:highlight w:val="none"/>
              <w:lang w:eastAsia="zh-CN"/>
            </w:rPr>
            <w:t>五、非本区企业行业主管部门推荐书样表</w:t>
          </w:r>
          <w:r>
            <w:rPr>
              <w:sz w:val="32"/>
              <w:szCs w:val="32"/>
              <w:highlight w:val="none"/>
            </w:rPr>
            <w:tab/>
          </w:r>
          <w:r>
            <w:rPr>
              <w:rFonts w:hint="eastAsia"/>
              <w:sz w:val="32"/>
              <w:szCs w:val="32"/>
              <w:highlight w:val="none"/>
              <w:lang w:val="en-US" w:eastAsia="zh-CN"/>
            </w:rPr>
            <w:t>9</w:t>
          </w:r>
        </w:p>
        <w:bookmarkEnd w:id="0"/>
        <w:p>
          <w:pPr>
            <w:rPr>
              <w:rFonts w:hint="eastAsia"/>
              <w:highlight w:val="none"/>
            </w:rPr>
          </w:pPr>
        </w:p>
      </w:sdtContent>
    </w:sdt>
    <w:p>
      <w:pPr>
        <w:widowControl/>
        <w:spacing w:line="560" w:lineRule="exact"/>
        <w:ind w:firstLine="636"/>
        <w:rPr>
          <w:rFonts w:hint="eastAsia" w:ascii="黑体" w:hAnsi="宋体" w:eastAsia="黑体" w:cs="黑体"/>
          <w:kern w:val="0"/>
          <w:sz w:val="32"/>
          <w:szCs w:val="32"/>
          <w:lang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6"/>
        <w:outlineLvl w:val="0"/>
      </w:pPr>
      <w:bookmarkStart w:id="3" w:name="_Toc21602_WPSOffice_Level1"/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一、申报条件</w:t>
      </w:r>
      <w:bookmarkEnd w:id="3"/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申报人应热爱祖国，遵纪守法，无刑事犯罪记录，</w:t>
      </w:r>
      <w:r>
        <w:rPr>
          <w:rFonts w:hint="eastAsia" w:ascii="仿宋" w:hAnsi="仿宋" w:eastAsia="仿宋" w:cs="仿宋"/>
          <w:sz w:val="32"/>
          <w:szCs w:val="32"/>
        </w:rPr>
        <w:t>拥护党的路线方针政策，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恪守职业道德，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所在单位应为在石景山区注册的企事业单位或民办非企业单位。非本区企业主营业务为石景山区重点发展产业，经营状况和单位信用良好，无违法、违规记录，拟于1年内迁入本区的，经行业主管部门或投资促进部门推荐后可以申报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(一）国内高层次人才</w:t>
      </w:r>
    </w:p>
    <w:p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1.顶尖人才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sz w:val="32"/>
          <w:szCs w:val="32"/>
        </w:rPr>
        <w:t>人应具备以下条件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之一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在国际知名高校、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t>机构担任教授（相当于）及以上职务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（2）在国家或市级科技重大项目中取得了重要创新成果，并达到国际先进水平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（3）在国家或市级重点工程建设项目中解决了关键技术难题，作出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主要贡献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（4）通过开展创新创业带动了新兴产业、行业发展，取得了显著的经济效益或社会效益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（5）在科技、金融、教育、文化、体育、卫生等领域，取得了突出成就，在同行业中具有重要影响力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（6）为经济社会发展作出卓越贡献的其他各类人才。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2.领军人才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sz w:val="32"/>
          <w:szCs w:val="32"/>
        </w:rPr>
        <w:t>人应具备以下条件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之一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（1）在国内知名高校、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t>机构担任教授（相当于）及以上职务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在世界500强企业担任高级管理职务（副总及以上）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（3）具有主持承担国家或地方重要项目的经验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（4）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取得高水平创新成果</w:t>
      </w:r>
      <w:r>
        <w:rPr>
          <w:rFonts w:hint="eastAsia" w:ascii="仿宋" w:hAnsi="仿宋" w:eastAsia="仿宋" w:cs="仿宋"/>
          <w:sz w:val="32"/>
          <w:szCs w:val="32"/>
        </w:rPr>
        <w:t>，能够引领和促进产业关键技术创新发展</w:t>
      </w:r>
      <w:r>
        <w:rPr>
          <w:rFonts w:hint="eastAsia" w:ascii="仿宋_GB2312" w:hAnsi="Times New Roman" w:eastAsia="仿宋_GB2312"/>
          <w:sz w:val="32"/>
          <w:szCs w:val="32"/>
        </w:rPr>
        <w:t>与新兴学科形成</w:t>
      </w:r>
      <w:r>
        <w:rPr>
          <w:rFonts w:hint="eastAsia" w:ascii="仿宋" w:hAnsi="仿宋" w:eastAsia="仿宋" w:cs="仿宋"/>
          <w:sz w:val="32"/>
          <w:szCs w:val="32"/>
        </w:rPr>
        <w:t>的人才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（5）在科技、金融、教育、文化、体育、卫生等领域，学术、技术水平处于国际先进或国内领先水平，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在同行业领域中享有良好声誉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（6）有较强的领军才能和团队组织管理能力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（7）石景山区经济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发展急需紧缺的行业带头人。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</w:t>
      </w:r>
      <w:r>
        <w:rPr>
          <w:rFonts w:hint="eastAsia" w:ascii="仿宋" w:hAnsi="仿宋" w:eastAsia="楷体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.青年拔尖人才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申报人</w:t>
      </w:r>
      <w:r>
        <w:rPr>
          <w:rFonts w:hint="eastAsia" w:ascii="仿宋" w:hAnsi="仿宋" w:eastAsia="仿宋" w:cs="仿宋"/>
          <w:sz w:val="32"/>
          <w:szCs w:val="32"/>
        </w:rPr>
        <w:t>年龄原则上不超过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，并具备以下条件之一：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（1）在区内重点企业担任高级管理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职务</w:t>
      </w:r>
      <w:r>
        <w:rPr>
          <w:rFonts w:hint="eastAsia" w:ascii="仿宋" w:hAnsi="仿宋" w:eastAsia="仿宋" w:cs="仿宋"/>
          <w:sz w:val="32"/>
          <w:szCs w:val="32"/>
        </w:rPr>
        <w:t>或研发类人才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（2）在所从事领域中崭露头角，获得市级以上奖项，在同行业青年中业务水平处于领先地位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（3）在科技、金融、教育、文化、体育、卫生等领域，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出了积极贡献，取得了较好的经济效益或社会效益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（二）海外高层次人才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1.工作类海外高层次人才</w:t>
      </w:r>
    </w:p>
    <w:p>
      <w:pPr>
        <w:pStyle w:val="2"/>
        <w:rPr>
          <w:rFonts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sz w:val="32"/>
          <w:szCs w:val="32"/>
        </w:rPr>
        <w:t>人一般应在海外取得硕士及以上学位，回国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（来华）</w:t>
      </w:r>
      <w:r>
        <w:rPr>
          <w:rFonts w:hint="eastAsia" w:ascii="仿宋" w:hAnsi="仿宋" w:eastAsia="仿宋" w:cs="仿宋"/>
          <w:sz w:val="32"/>
          <w:szCs w:val="32"/>
        </w:rPr>
        <w:t>时间在1年之内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（特别优秀的，回国或来华时间可适当放宽）</w:t>
      </w:r>
      <w:r>
        <w:rPr>
          <w:rFonts w:hint="eastAsia" w:ascii="仿宋" w:hAnsi="仿宋" w:eastAsia="仿宋" w:cs="仿宋"/>
          <w:sz w:val="32"/>
          <w:szCs w:val="32"/>
        </w:rPr>
        <w:t>，引进后每年在石景山区工作不少于6个月，并具备以下条件之一：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诺贝尔奖、沃尔夫奖、克拉福德奖、图灵奖、菲尔兹奖、普利斯特里奖、费米奖、拉斯克医学奖、普利兹克建筑奖等国际知名奖项获得者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（2）在科幻文学创作领域取得重要成就，其原创作品荣获科幻领域重要荣誉奖项如雨果奖、星云奖、中国科幻银河奖、北京国际科幻大奖等国内外荣誉认证的；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中国科学院或中国工程院外籍院士，美国、英国、德国、法国、日本、加拿大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、俄罗斯</w:t>
      </w:r>
      <w:r>
        <w:rPr>
          <w:rFonts w:hint="eastAsia" w:ascii="仿宋" w:hAnsi="仿宋" w:eastAsia="仿宋" w:cs="仿宋"/>
          <w:sz w:val="32"/>
          <w:szCs w:val="32"/>
        </w:rPr>
        <w:t>等国家科学院、工程院、医学院等国家级学术机构的院士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在国外著名高校、研究机构担任相当于教授、研究员及以上职务的专家、学者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）在国际知名企业、跨国公司、金融机构、咨询机构、律师事务所、会计师事务所工作，熟悉相关领域业务和国际规则，具有丰富实践经验的中层以上的管理或技术人才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在国际组织、国外政府机构、著名非政府组织中担任中高层管理职务的专家、学者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）主持过国际大型科研或工程项目，具有丰富的科研、工程技术经验的专家、学者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工程技术人员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）拥有符合石景山区重点发展产业、行业、领域自主知识产权或掌握核心技术的专业技术人员。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2.创业类海外高层次人才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sz w:val="32"/>
          <w:szCs w:val="32"/>
        </w:rPr>
        <w:t>人应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具备以下条件：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一般应在海外取得学位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（2）回国时间一般不超过6年，在石景山区创办企业的时间距申报日期应在1年以上、5年以下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（3）企业拥有的自主知识产权或技术成果具有一定的国际影响力，具有产业化开发潜力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（4）企业拥有核心技术的产品已经产业化或处于中试阶段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（5）企业注册资本金中现金资产不少于50万元，申报人所占股权一般不低于30%，且为第一大自然人股东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（6）有海外创业经验或国际知名企业工作经历的可优先考虑。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（三）对于其他特别优秀的，为石景山区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作</w:t>
      </w:r>
      <w:r>
        <w:rPr>
          <w:rFonts w:hint="eastAsia" w:ascii="楷体" w:hAnsi="楷体" w:eastAsia="楷体" w:cs="楷体"/>
          <w:kern w:val="0"/>
          <w:sz w:val="32"/>
          <w:szCs w:val="32"/>
        </w:rPr>
        <w:t>出突出贡献的急需紧缺人才，经评审委员会按程序评定后，可纳入相应类别的人才认定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范围</w:t>
      </w:r>
      <w:r>
        <w:rPr>
          <w:rFonts w:hint="eastAsia" w:ascii="楷体" w:hAnsi="楷体" w:eastAsia="楷体" w:cs="楷体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（四）已入选市级以上人才计划的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高层次人才且落地在石景山的，</w:t>
      </w:r>
      <w:r>
        <w:rPr>
          <w:rFonts w:hint="eastAsia" w:ascii="楷体" w:hAnsi="楷体" w:eastAsia="楷体" w:cs="楷体"/>
          <w:kern w:val="0"/>
          <w:sz w:val="32"/>
          <w:szCs w:val="32"/>
        </w:rPr>
        <w:t>不再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参与</w:t>
      </w:r>
      <w:r>
        <w:rPr>
          <w:rFonts w:hint="eastAsia" w:ascii="楷体" w:hAnsi="楷体" w:eastAsia="楷体" w:cs="楷体"/>
          <w:kern w:val="0"/>
          <w:sz w:val="32"/>
          <w:szCs w:val="32"/>
        </w:rPr>
        <w:t>“景贤计划”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评审，可直接认定为“景贤人才”，待遇按相关规定执行</w:t>
      </w:r>
      <w:r>
        <w:rPr>
          <w:rFonts w:hint="eastAsia" w:ascii="楷体" w:hAnsi="楷体" w:eastAsia="楷体" w:cs="楷体"/>
          <w:kern w:val="0"/>
          <w:sz w:val="32"/>
          <w:szCs w:val="32"/>
        </w:rPr>
        <w:t>。</w:t>
      </w:r>
    </w:p>
    <w:p>
      <w:pPr>
        <w:spacing w:line="560" w:lineRule="exact"/>
        <w:ind w:firstLine="640"/>
        <w:outlineLvl w:val="0"/>
      </w:pPr>
      <w:bookmarkStart w:id="4" w:name="_Toc508_WPSOffice_Level1"/>
      <w:r>
        <w:rPr>
          <w:rFonts w:hint="eastAsia" w:ascii="黑体" w:hAnsi="黑体" w:eastAsia="黑体"/>
          <w:sz w:val="32"/>
          <w:szCs w:val="32"/>
        </w:rPr>
        <w:t>二、申报</w:t>
      </w: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材料</w:t>
      </w:r>
      <w:bookmarkEnd w:id="4"/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国内高层次人才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申报材料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景贤计划候选人</w:t>
      </w:r>
      <w:r>
        <w:rPr>
          <w:rFonts w:hint="eastAsia" w:ascii="仿宋" w:hAnsi="仿宋" w:eastAsia="仿宋" w:cs="仿宋"/>
          <w:sz w:val="32"/>
          <w:szCs w:val="32"/>
        </w:rPr>
        <w:t>申报表》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个人资质证明，包括：身份证，最高学历（学位）证书等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bookmarkStart w:id="8" w:name="_GoBack"/>
      <w:bookmarkEnd w:id="8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劳动合同书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现任职务（职称）证明材料，包括：现（拟）任职务和薪酬证明，个人所得税完税证明（近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1年</w:t>
      </w:r>
      <w:r>
        <w:rPr>
          <w:rFonts w:hint="eastAsia" w:ascii="仿宋" w:hAnsi="仿宋" w:eastAsia="仿宋" w:cs="仿宋"/>
          <w:sz w:val="32"/>
          <w:szCs w:val="32"/>
        </w:rPr>
        <w:t>），个人缴纳社保证明（近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1年</w:t>
      </w:r>
      <w:r>
        <w:rPr>
          <w:rFonts w:hint="eastAsia" w:ascii="仿宋" w:hAnsi="仿宋" w:eastAsia="仿宋" w:cs="仿宋"/>
          <w:sz w:val="32"/>
          <w:szCs w:val="32"/>
        </w:rPr>
        <w:t>）等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个人代表性成果证明，包括：主要项目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产品，代表性论著（论文）及论文检索证明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奖励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荣誉称号证书，本人从事领域国内外发展情况介绍等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用人单位证明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，包括：</w:t>
      </w:r>
      <w:r>
        <w:rPr>
          <w:rFonts w:hint="eastAsia" w:ascii="仿宋" w:hAnsi="仿宋" w:eastAsia="仿宋" w:cs="仿宋"/>
          <w:sz w:val="32"/>
          <w:szCs w:val="32"/>
        </w:rPr>
        <w:t>营业执照副本或法人证书，组织机构代码证书等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用人单位基本情况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，包括：</w:t>
      </w:r>
      <w:r>
        <w:rPr>
          <w:rFonts w:hint="eastAsia" w:ascii="仿宋" w:hAnsi="仿宋" w:eastAsia="仿宋" w:cs="仿宋"/>
          <w:sz w:val="32"/>
          <w:szCs w:val="32"/>
        </w:rPr>
        <w:t>单位简介，工商局出具的企业章程，企业上年度审计报告，企业主营产品和市场前景，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在石景山区近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年的纳税证明</w:t>
      </w:r>
      <w:r>
        <w:rPr>
          <w:rFonts w:hint="eastAsia" w:ascii="仿宋" w:hAnsi="仿宋" w:eastAsia="仿宋" w:cs="仿宋"/>
          <w:sz w:val="32"/>
          <w:szCs w:val="32"/>
        </w:rPr>
        <w:t>（成立时间不足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年的按实际成立年限提交）等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背景核查知情同意书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与学术技术水平及业绩贡献相关的其他说明材料。</w:t>
      </w:r>
    </w:p>
    <w:p>
      <w:pPr>
        <w:pStyle w:val="2"/>
        <w:ind w:firstLine="642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项材料根据实际情况选择提供。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海外高层次人才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申报材料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景贤计划候选人</w:t>
      </w:r>
      <w:r>
        <w:rPr>
          <w:rFonts w:hint="eastAsia" w:ascii="仿宋" w:hAnsi="仿宋" w:eastAsia="仿宋" w:cs="仿宋"/>
          <w:sz w:val="32"/>
          <w:szCs w:val="32"/>
        </w:rPr>
        <w:t>申报表》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个人资质证明，包括：身份证/护照及签证，最高学历（学位）证书，教育部留学服务中心出具的学历学位认证书或访问学者、博士后等其他海外留学证明材料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出入境记录（工作类提供近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年，创业类提供近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年）等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劳动合同书或意向性工作合同（仅工作类提供）。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意向性工作合同指用人单位与劳动者签订书面协议，对工作内容、地点、工作时间及工作期限有初步约定；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海外任职证明材料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现（拟）任职务（职称）证明材料，包括：现（拟）任职务和薪酬证明，个人所得税完税证明（近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1年</w:t>
      </w:r>
      <w:r>
        <w:rPr>
          <w:rFonts w:hint="eastAsia" w:ascii="仿宋" w:hAnsi="仿宋" w:eastAsia="仿宋" w:cs="仿宋"/>
          <w:sz w:val="32"/>
          <w:szCs w:val="32"/>
        </w:rPr>
        <w:t>），个人缴纳社保证明（近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1年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，股权占比证明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个人代表性成果证明，包括：主要项目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产品，代表性论著（论文）及论文检索证明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奖励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荣誉称号证书，本人从事领域国内外发展情况介绍，两位海外同行专家推荐信等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用人单位证明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，包括：</w:t>
      </w:r>
      <w:r>
        <w:rPr>
          <w:rFonts w:hint="eastAsia" w:ascii="仿宋" w:hAnsi="仿宋" w:eastAsia="仿宋" w:cs="仿宋"/>
          <w:sz w:val="32"/>
          <w:szCs w:val="32"/>
        </w:rPr>
        <w:t>营业执照副本或法人证书，组织机构代码证书等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用人单位基本情况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，工作类需提供：</w:t>
      </w:r>
      <w:r>
        <w:rPr>
          <w:rFonts w:hint="eastAsia" w:ascii="仿宋" w:hAnsi="仿宋" w:eastAsia="仿宋" w:cs="仿宋"/>
          <w:sz w:val="32"/>
          <w:szCs w:val="32"/>
        </w:rPr>
        <w:t>单位简介，工商局出具的企业章程，企业上年度审计报告，企业主营产品和市场前景，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在石景山区近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年的纳税证明</w:t>
      </w:r>
      <w:r>
        <w:rPr>
          <w:rFonts w:hint="eastAsia" w:ascii="仿宋" w:hAnsi="仿宋" w:eastAsia="仿宋" w:cs="仿宋"/>
          <w:sz w:val="32"/>
          <w:szCs w:val="32"/>
        </w:rPr>
        <w:t>（成立时间不足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年的按实际成立年限提交）等。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创业类需提供：</w:t>
      </w:r>
      <w:r>
        <w:rPr>
          <w:rFonts w:hint="eastAsia" w:ascii="仿宋" w:hAnsi="仿宋" w:eastAsia="仿宋" w:cs="仿宋"/>
          <w:sz w:val="32"/>
          <w:szCs w:val="32"/>
        </w:rPr>
        <w:t>企业简介，创业项目和专利成果，工商局出具的企业章程，商业计划书，企业上年度审计报告，主营产品，市场前景，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在石景山区近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年的纳税证明</w:t>
      </w:r>
      <w:r>
        <w:rPr>
          <w:rFonts w:hint="eastAsia" w:ascii="仿宋" w:hAnsi="仿宋" w:eastAsia="仿宋" w:cs="仿宋"/>
          <w:sz w:val="32"/>
          <w:szCs w:val="32"/>
        </w:rPr>
        <w:t>（成立时间不足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年的按实际成立年限提交）等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背景核查知情同意书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与学术技术水平及业绩贡献相关的其他说明材料。</w:t>
      </w:r>
    </w:p>
    <w:p>
      <w:pPr>
        <w:pStyle w:val="2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注：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项材料根据实际情况选择提供。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（三）申报人所在单位为非本区企业的需出具行业主管部门推荐书。</w:t>
      </w:r>
    </w:p>
    <w:p>
      <w:pPr>
        <w:pStyle w:val="5"/>
        <w:widowControl/>
        <w:spacing w:afterAutospacing="0" w:line="560" w:lineRule="exact"/>
        <w:ind w:right="91" w:firstLine="640" w:firstLineChars="200"/>
        <w:outlineLvl w:val="0"/>
        <w:rPr>
          <w:rFonts w:hint="eastAsia" w:ascii="黑体" w:hAnsi="黑体" w:eastAsia="黑体" w:cs="黑体"/>
          <w:kern w:val="2"/>
          <w:sz w:val="32"/>
          <w:szCs w:val="32"/>
          <w:highlight w:val="none"/>
        </w:rPr>
      </w:pPr>
      <w:bookmarkStart w:id="5" w:name="_Toc15082_WPSOffice_Level1"/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材料要求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《申报表》严格按照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系统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中</w:t>
      </w:r>
      <w:r>
        <w:rPr>
          <w:rFonts w:hint="eastAsia" w:ascii="楷体" w:hAnsi="楷体" w:eastAsia="楷体" w:cs="楷体"/>
          <w:sz w:val="32"/>
          <w:szCs w:val="32"/>
        </w:rPr>
        <w:t>“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填报</w:t>
      </w:r>
      <w:r>
        <w:rPr>
          <w:rFonts w:hint="eastAsia" w:ascii="楷体" w:hAnsi="楷体" w:eastAsia="楷体" w:cs="楷体"/>
          <w:sz w:val="32"/>
          <w:szCs w:val="32"/>
        </w:rPr>
        <w:t>说明”要求填写，确保内容完整、真实、准确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提交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的各项</w:t>
      </w:r>
      <w:r>
        <w:rPr>
          <w:rFonts w:hint="eastAsia" w:ascii="楷体" w:hAnsi="楷体" w:eastAsia="楷体" w:cs="楷体"/>
          <w:sz w:val="32"/>
          <w:szCs w:val="32"/>
        </w:rPr>
        <w:t>材料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须</w:t>
      </w:r>
      <w:r>
        <w:rPr>
          <w:rFonts w:hint="eastAsia" w:ascii="楷体" w:hAnsi="楷体" w:eastAsia="楷体" w:cs="楷体"/>
          <w:sz w:val="32"/>
          <w:szCs w:val="32"/>
        </w:rPr>
        <w:t>与《申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报</w:t>
      </w:r>
      <w:r>
        <w:rPr>
          <w:rFonts w:hint="eastAsia" w:ascii="楷体" w:hAnsi="楷体" w:eastAsia="楷体" w:cs="楷体"/>
          <w:sz w:val="32"/>
          <w:szCs w:val="32"/>
        </w:rPr>
        <w:t>表》内容保持一致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附件材料中提供的外文资料须附有中文说明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（三）附件中自拟的情况说明（证明）、情况介绍、背景核查知情同意书等需盖章后上传。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（四）个人提交系统成功后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需由所在单位审核提交。进入专家答辩环节的人才，由行业主管部门通知准备纸质版材料。</w:t>
      </w: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br w:type="page"/>
      </w:r>
    </w:p>
    <w:p>
      <w:pPr>
        <w:pStyle w:val="2"/>
        <w:rPr>
          <w:rFonts w:hint="eastAsia"/>
          <w:lang w:eastAsia="zh-CN"/>
        </w:rPr>
      </w:pPr>
    </w:p>
    <w:p>
      <w:pPr>
        <w:pStyle w:val="5"/>
        <w:widowControl/>
        <w:spacing w:afterAutospacing="0" w:line="560" w:lineRule="exact"/>
        <w:ind w:right="91" w:firstLine="640" w:firstLineChars="200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</w:pPr>
      <w:bookmarkStart w:id="6" w:name="_Toc12889_WPSOffice_Level1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背景核查知情同意书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样表</w:t>
      </w:r>
      <w:bookmarkEnd w:id="6"/>
    </w:p>
    <w:p>
      <w:pPr>
        <w:jc w:val="center"/>
        <w:rPr>
          <w:rFonts w:hint="eastAsia" w:ascii="方正小标宋简体" w:hAnsi="宋体" w:eastAsia="方正小标宋简体"/>
          <w:b/>
          <w:sz w:val="28"/>
          <w:szCs w:val="28"/>
        </w:rPr>
      </w:pPr>
    </w:p>
    <w:p>
      <w:pPr>
        <w:jc w:val="center"/>
        <w:outlineLvl w:val="0"/>
        <w:rPr>
          <w:rFonts w:ascii="方正小标宋简体" w:hAnsi="宋体" w:eastAsia="方正小标宋简体"/>
          <w:b/>
          <w:sz w:val="44"/>
          <w:szCs w:val="44"/>
        </w:rPr>
      </w:pPr>
      <w:bookmarkStart w:id="7" w:name="_Toc18601_WPSOffice_Level1"/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背景核查知情同意书</w:t>
      </w:r>
      <w:bookmarkEnd w:id="7"/>
    </w:p>
    <w:p/>
    <w:p>
      <w:pPr>
        <w:spacing w:line="40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/>
          <w:sz w:val="32"/>
          <w:szCs w:val="32"/>
        </w:rPr>
        <w:t>同意</w:t>
      </w:r>
      <w:r>
        <w:rPr>
          <w:rFonts w:hint="eastAsia" w:ascii="仿宋" w:hAnsi="仿宋" w:eastAsia="仿宋"/>
          <w:sz w:val="32"/>
          <w:szCs w:val="32"/>
          <w:lang w:eastAsia="zh-CN"/>
        </w:rPr>
        <w:t>石景山区委组织部</w:t>
      </w:r>
      <w:r>
        <w:rPr>
          <w:rFonts w:hint="eastAsia" w:ascii="仿宋" w:hAnsi="仿宋" w:eastAsia="仿宋"/>
          <w:sz w:val="32"/>
          <w:szCs w:val="32"/>
        </w:rPr>
        <w:t>以及其委托的相关机构对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申报人选和</w:t>
      </w:r>
      <w:r>
        <w:rPr>
          <w:rFonts w:hint="eastAsia" w:ascii="仿宋" w:hAnsi="仿宋" w:eastAsia="仿宋"/>
          <w:sz w:val="32"/>
          <w:szCs w:val="32"/>
          <w:lang w:eastAsia="zh-CN"/>
        </w:rPr>
        <w:t>本单位相关</w:t>
      </w:r>
      <w:r>
        <w:rPr>
          <w:rFonts w:hint="eastAsia" w:ascii="仿宋" w:hAnsi="仿宋" w:eastAsia="仿宋"/>
          <w:sz w:val="32"/>
          <w:szCs w:val="32"/>
        </w:rPr>
        <w:t>信息进行背景核查：</w:t>
      </w:r>
      <w:r>
        <w:rPr>
          <w:rFonts w:hint="eastAsia" w:ascii="仿宋" w:hAnsi="仿宋" w:eastAsia="仿宋"/>
          <w:sz w:val="32"/>
          <w:szCs w:val="32"/>
          <w:lang w:eastAsia="zh-CN"/>
        </w:rPr>
        <w:t>包括申报人选的</w:t>
      </w:r>
      <w:r>
        <w:rPr>
          <w:rFonts w:hint="eastAsia" w:ascii="仿宋" w:hAnsi="仿宋" w:eastAsia="仿宋"/>
          <w:sz w:val="32"/>
          <w:szCs w:val="32"/>
        </w:rPr>
        <w:t>教育经历、工作经历、</w:t>
      </w:r>
      <w:r>
        <w:rPr>
          <w:rFonts w:hint="eastAsia" w:ascii="仿宋" w:hAnsi="仿宋" w:eastAsia="仿宋"/>
          <w:sz w:val="32"/>
          <w:szCs w:val="32"/>
          <w:lang w:eastAsia="zh-CN"/>
        </w:rPr>
        <w:t>有无违法犯罪记录，以及本单位经营状况、诚信情况、有无违法违规记录等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40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/>
          <w:sz w:val="32"/>
          <w:szCs w:val="32"/>
        </w:rPr>
        <w:t>承诺，所提供的申报材料全部信息真实有效。如若提供虚假信息，</w:t>
      </w:r>
      <w:r>
        <w:rPr>
          <w:rFonts w:hint="eastAsia" w:ascii="仿宋" w:hAnsi="仿宋" w:eastAsia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/>
          <w:sz w:val="32"/>
          <w:szCs w:val="32"/>
        </w:rPr>
        <w:t>愿意承担由此产生的相关责任。</w:t>
      </w:r>
    </w:p>
    <w:p>
      <w:pPr>
        <w:spacing w:line="400" w:lineRule="atLeast"/>
        <w:rPr>
          <w:rFonts w:ascii="仿宋" w:hAnsi="仿宋" w:eastAsia="仿宋"/>
          <w:sz w:val="32"/>
          <w:szCs w:val="32"/>
        </w:rPr>
      </w:pPr>
    </w:p>
    <w:p>
      <w:pPr>
        <w:spacing w:line="400" w:lineRule="atLeas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spacing w:line="400" w:lineRule="atLeast"/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      </w:t>
      </w:r>
    </w:p>
    <w:p>
      <w:pPr>
        <w:spacing w:line="400" w:lineRule="atLeast"/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单位公章</w:t>
      </w:r>
    </w:p>
    <w:p>
      <w:pPr>
        <w:pStyle w:val="2"/>
      </w:pPr>
    </w:p>
    <w:p>
      <w:pPr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  年     月     日</w:t>
      </w:r>
    </w:p>
    <w:p>
      <w:pPr>
        <w:spacing w:line="220" w:lineRule="atLeast"/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4587C"/>
    <w:multiLevelType w:val="singleLevel"/>
    <w:tmpl w:val="B834587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E6781EB"/>
    <w:multiLevelType w:val="singleLevel"/>
    <w:tmpl w:val="1E6781E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3691312"/>
    <w:multiLevelType w:val="singleLevel"/>
    <w:tmpl w:val="4369131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E4664D"/>
    <w:rsid w:val="000D5290"/>
    <w:rsid w:val="001258DF"/>
    <w:rsid w:val="00212134"/>
    <w:rsid w:val="00267854"/>
    <w:rsid w:val="00A87D63"/>
    <w:rsid w:val="010C1D36"/>
    <w:rsid w:val="03120775"/>
    <w:rsid w:val="03E772D0"/>
    <w:rsid w:val="05DC4359"/>
    <w:rsid w:val="06F4480C"/>
    <w:rsid w:val="09876866"/>
    <w:rsid w:val="0C691B18"/>
    <w:rsid w:val="0FEA2CD8"/>
    <w:rsid w:val="11482E99"/>
    <w:rsid w:val="11E4664D"/>
    <w:rsid w:val="12024C4B"/>
    <w:rsid w:val="12F80E3F"/>
    <w:rsid w:val="175536C5"/>
    <w:rsid w:val="1A9651AC"/>
    <w:rsid w:val="1B696CE2"/>
    <w:rsid w:val="1CE10735"/>
    <w:rsid w:val="1D06671F"/>
    <w:rsid w:val="1DC07BE7"/>
    <w:rsid w:val="1FFAAF04"/>
    <w:rsid w:val="20A63DA5"/>
    <w:rsid w:val="20FC4BD2"/>
    <w:rsid w:val="215D582F"/>
    <w:rsid w:val="22696318"/>
    <w:rsid w:val="25481490"/>
    <w:rsid w:val="26511547"/>
    <w:rsid w:val="27B243E4"/>
    <w:rsid w:val="28293F0B"/>
    <w:rsid w:val="2D047AAA"/>
    <w:rsid w:val="2D0E4196"/>
    <w:rsid w:val="2D1A0657"/>
    <w:rsid w:val="300A3255"/>
    <w:rsid w:val="30DD3032"/>
    <w:rsid w:val="32AD5617"/>
    <w:rsid w:val="35E99B32"/>
    <w:rsid w:val="39351B09"/>
    <w:rsid w:val="3AC40D44"/>
    <w:rsid w:val="3BA841BE"/>
    <w:rsid w:val="3BE93650"/>
    <w:rsid w:val="3D3C3815"/>
    <w:rsid w:val="3F321588"/>
    <w:rsid w:val="40077D8E"/>
    <w:rsid w:val="418A6471"/>
    <w:rsid w:val="41A46F7A"/>
    <w:rsid w:val="43771082"/>
    <w:rsid w:val="44E25567"/>
    <w:rsid w:val="45796E18"/>
    <w:rsid w:val="459E51A2"/>
    <w:rsid w:val="46D26EFD"/>
    <w:rsid w:val="475D443C"/>
    <w:rsid w:val="481D2E7F"/>
    <w:rsid w:val="486A3636"/>
    <w:rsid w:val="502B21E5"/>
    <w:rsid w:val="54F85FF7"/>
    <w:rsid w:val="57C30FBD"/>
    <w:rsid w:val="5A303D49"/>
    <w:rsid w:val="5A5A1A2D"/>
    <w:rsid w:val="5C5F0DBA"/>
    <w:rsid w:val="5E6F24AC"/>
    <w:rsid w:val="5FF82B04"/>
    <w:rsid w:val="60CB2EB5"/>
    <w:rsid w:val="61876998"/>
    <w:rsid w:val="619D76DC"/>
    <w:rsid w:val="621C38FE"/>
    <w:rsid w:val="65014054"/>
    <w:rsid w:val="67292A16"/>
    <w:rsid w:val="675B6FD8"/>
    <w:rsid w:val="6BFE1777"/>
    <w:rsid w:val="6CEB23F5"/>
    <w:rsid w:val="6CEB5622"/>
    <w:rsid w:val="6FB757D4"/>
    <w:rsid w:val="70100936"/>
    <w:rsid w:val="71CB2E58"/>
    <w:rsid w:val="74FD55AF"/>
    <w:rsid w:val="77FDD1E8"/>
    <w:rsid w:val="78C21579"/>
    <w:rsid w:val="7AA56865"/>
    <w:rsid w:val="7AFA4BEE"/>
    <w:rsid w:val="7BEF3733"/>
    <w:rsid w:val="7BFB6DC6"/>
    <w:rsid w:val="7E553842"/>
    <w:rsid w:val="7E9737B6"/>
    <w:rsid w:val="7EB61EFF"/>
    <w:rsid w:val="7F573811"/>
    <w:rsid w:val="7FD711AF"/>
    <w:rsid w:val="7FFD2BE6"/>
    <w:rsid w:val="ABFE8BC6"/>
    <w:rsid w:val="ACEF2045"/>
    <w:rsid w:val="BE618C53"/>
    <w:rsid w:val="DFFF4210"/>
    <w:rsid w:val="F7DCACAA"/>
    <w:rsid w:val="F7FBDD8A"/>
    <w:rsid w:val="F7FF7B80"/>
    <w:rsid w:val="FBEF5EB2"/>
    <w:rsid w:val="FECBF0DB"/>
    <w:rsid w:val="FF7D5DC5"/>
    <w:rsid w:val="FFFB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WPSOffice手动目录 1"/>
    <w:qFormat/>
    <w:uiPriority w:val="0"/>
    <w:pPr>
      <w:ind w:leftChars="0"/>
    </w:pPr>
    <w:rPr>
      <w:rFonts w:eastAsia="微软雅黑" w:asciiTheme="minorHAnsi" w:hAnsiTheme="minorHAnsi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52e4a02-2e3b-4538-8eb2-f6bcc8a04a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2e4a02-2e3b-4538-8eb2-f6bcc8a04a2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2565733-44fc-4e43-ad8a-77ab3c5e5d1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565733-44fc-4e43-ad8a-77ab3c5e5d1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334413b-7fb8-44b6-9343-25e69532ef3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34413b-7fb8-44b6-9343-25e69532ef3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d3fd720-551d-497e-8241-4d64c200d62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3fd720-551d-497e-8241-4d64c200d62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712</Words>
  <Characters>4065</Characters>
  <Lines>33</Lines>
  <Paragraphs>9</Paragraphs>
  <TotalTime>14</TotalTime>
  <ScaleCrop>false</ScaleCrop>
  <LinksUpToDate>false</LinksUpToDate>
  <CharactersWithSpaces>4768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2020-06-11T14:01:00Z</dcterms:created>
  <dc:creator>zzb</dc:creator>
  <cp:lastModifiedBy>uos</cp:lastModifiedBy>
  <cp:lastPrinted>2023-10-09T16:15:00Z</cp:lastPrinted>
  <dcterms:modified xsi:type="dcterms:W3CDTF">2024-11-26T14:47:33Z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