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3715" w:right="777" w:hanging="3053"/>
        <w:spacing w:before="131" w:line="195" w:lineRule="auto"/>
        <w:rPr>
          <w:sz w:val="40"/>
          <w:szCs w:val="40"/>
        </w:rPr>
      </w:pPr>
      <w:r>
        <w:rPr>
          <w:sz w:val="40"/>
          <w:szCs w:val="40"/>
          <w:spacing w:val="-8"/>
        </w:rPr>
        <w:t>2024 年度朝阳区人工智能关键技术研发课题</w:t>
      </w:r>
      <w:r>
        <w:rPr>
          <w:sz w:val="40"/>
          <w:szCs w:val="40"/>
          <w:spacing w:val="8"/>
        </w:rPr>
        <w:t xml:space="preserve"> </w:t>
      </w:r>
      <w:r>
        <w:rPr>
          <w:sz w:val="40"/>
          <w:szCs w:val="40"/>
          <w:spacing w:val="-4"/>
        </w:rPr>
        <w:t>征集方向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7"/>
        <w:spacing w:before="129" w:line="191" w:lineRule="auto"/>
        <w:rPr/>
      </w:pPr>
      <w:r>
        <w:rPr>
          <w:spacing w:val="-3"/>
        </w:rPr>
        <w:t>一</w:t>
      </w:r>
      <w:r>
        <w:rPr>
          <w:spacing w:val="-34"/>
        </w:rPr>
        <w:t xml:space="preserve"> </w:t>
      </w:r>
      <w:r>
        <w:rPr>
          <w:spacing w:val="-3"/>
        </w:rPr>
        <w:t>、以运筹学为基础的国产核心算法商用软件研发与应用</w:t>
      </w:r>
    </w:p>
    <w:p>
      <w:pPr>
        <w:pStyle w:val="BodyText"/>
        <w:ind w:left="544"/>
        <w:spacing w:before="145" w:line="196" w:lineRule="auto"/>
        <w:outlineLvl w:val="0"/>
        <w:rPr/>
      </w:pPr>
      <w:r>
        <w:rPr>
          <w:b/>
          <w:bCs/>
          <w:spacing w:val="-18"/>
        </w:rPr>
        <w:t>（ 一</w:t>
      </w:r>
      <w:r>
        <w:rPr>
          <w:b/>
          <w:bCs/>
          <w:spacing w:val="-21"/>
        </w:rPr>
        <w:t xml:space="preserve"> </w:t>
      </w:r>
      <w:r>
        <w:rPr>
          <w:b/>
          <w:bCs/>
          <w:spacing w:val="-18"/>
        </w:rPr>
        <w:t>）研究内容</w:t>
      </w:r>
    </w:p>
    <w:p>
      <w:pPr>
        <w:pStyle w:val="BodyText"/>
        <w:ind w:left="2" w:firstLine="615"/>
        <w:spacing w:before="139" w:line="260" w:lineRule="auto"/>
        <w:rPr/>
      </w:pPr>
      <w:r>
        <w:rPr/>
        <w:t>面向北京市能源电力、智能制造、轨道交通等重点行</w:t>
      </w:r>
      <w:r>
        <w:rPr>
          <w:spacing w:val="-1"/>
        </w:rPr>
        <w:t>业的协同调</w:t>
      </w:r>
      <w:r>
        <w:rPr/>
        <w:t xml:space="preserve">  </w:t>
      </w:r>
      <w:r>
        <w:rPr>
          <w:spacing w:val="-2"/>
        </w:rPr>
        <w:t>度、需求预测、运营决策以及数据安全等方面的实际需求</w:t>
      </w:r>
      <w:r>
        <w:rPr>
          <w:spacing w:val="-18"/>
        </w:rPr>
        <w:t xml:space="preserve"> </w:t>
      </w:r>
      <w:r>
        <w:rPr>
          <w:spacing w:val="-2"/>
        </w:rPr>
        <w:t>，开展以运</w:t>
      </w:r>
      <w:r>
        <w:rPr/>
        <w:t xml:space="preserve">  </w:t>
      </w:r>
      <w:r>
        <w:rPr>
          <w:spacing w:val="-2"/>
        </w:rPr>
        <w:t>筹学为基础的国产化可商用核心算法软件开发攻关</w:t>
      </w:r>
      <w:r>
        <w:rPr>
          <w:spacing w:val="-18"/>
        </w:rPr>
        <w:t xml:space="preserve"> </w:t>
      </w:r>
      <w:r>
        <w:rPr>
          <w:spacing w:val="-2"/>
        </w:rPr>
        <w:t>，研究针对复杂业</w:t>
      </w:r>
      <w:r>
        <w:rPr/>
        <w:t xml:space="preserve">  </w:t>
      </w:r>
      <w:r>
        <w:rPr/>
        <w:t>务场景的国产化底层计算求解器</w:t>
      </w:r>
      <w:r>
        <w:rPr>
          <w:spacing w:val="-37"/>
        </w:rPr>
        <w:t xml:space="preserve"> </w:t>
      </w:r>
      <w:r>
        <w:rPr/>
        <w:t>；研究面向重点行</w:t>
      </w:r>
      <w:r>
        <w:rPr>
          <w:spacing w:val="-1"/>
        </w:rPr>
        <w:t>业生产经营管理、</w:t>
      </w:r>
      <w:r>
        <w:rPr/>
        <w:t xml:space="preserve">  </w:t>
      </w:r>
      <w:r>
        <w:rPr>
          <w:spacing w:val="-1"/>
        </w:rPr>
        <w:t>运营销售管理、库存优化管理等关键节点的</w:t>
      </w:r>
      <w:r>
        <w:rPr>
          <w:spacing w:val="-2"/>
        </w:rPr>
        <w:t>国产化人工智能软件</w:t>
      </w:r>
      <w:r>
        <w:rPr>
          <w:spacing w:val="-37"/>
        </w:rPr>
        <w:t xml:space="preserve"> </w:t>
      </w:r>
      <w:r>
        <w:rPr>
          <w:spacing w:val="-2"/>
        </w:rPr>
        <w:t>；研</w:t>
      </w:r>
      <w:r>
        <w:rPr/>
        <w:t xml:space="preserve">  </w:t>
      </w:r>
      <w:r>
        <w:rPr>
          <w:spacing w:val="-6"/>
        </w:rPr>
        <w:t>究以机器学习和运筹优化算法为基础的智能辅助决策软件；面向能源、</w:t>
      </w:r>
      <w:r>
        <w:rPr>
          <w:spacing w:val="12"/>
        </w:rPr>
        <w:t xml:space="preserve"> </w:t>
      </w:r>
      <w:r>
        <w:rPr>
          <w:spacing w:val="-6"/>
        </w:rPr>
        <w:t>制造、交通等重点行业，解决典型应用场景需求，打造标杆应用场景。</w:t>
      </w:r>
    </w:p>
    <w:p>
      <w:pPr>
        <w:pStyle w:val="BodyText"/>
        <w:ind w:left="546"/>
        <w:spacing w:before="17" w:line="196" w:lineRule="auto"/>
        <w:outlineLvl w:val="0"/>
        <w:rPr/>
      </w:pPr>
      <w:r>
        <w:rPr>
          <w:b/>
          <w:bCs/>
          <w:spacing w:val="-15"/>
        </w:rPr>
        <w:t>（ 二 ）</w:t>
      </w:r>
      <w:r>
        <w:rPr>
          <w:b/>
          <w:bCs/>
          <w:spacing w:val="56"/>
        </w:rPr>
        <w:t xml:space="preserve"> </w:t>
      </w:r>
      <w:r>
        <w:rPr>
          <w:b/>
          <w:bCs/>
          <w:spacing w:val="-15"/>
        </w:rPr>
        <w:t>考核指标</w:t>
      </w:r>
    </w:p>
    <w:p>
      <w:pPr>
        <w:pStyle w:val="BodyText"/>
        <w:ind w:right="115" w:firstLine="710"/>
        <w:spacing w:before="95" w:line="268" w:lineRule="auto"/>
        <w:rPr/>
      </w:pPr>
      <w:r>
        <w:rPr>
          <w:spacing w:val="-3"/>
        </w:rPr>
        <w:t>1.</w:t>
      </w:r>
      <w:r>
        <w:rPr>
          <w:spacing w:val="25"/>
        </w:rPr>
        <w:t xml:space="preserve">   </w:t>
      </w:r>
      <w:r>
        <w:rPr>
          <w:spacing w:val="-3"/>
        </w:rPr>
        <w:t>开发基于运筹学的国产智能计算求解器软件，求解器</w:t>
      </w:r>
      <w:r>
        <w:rPr>
          <w:spacing w:val="-4"/>
        </w:rPr>
        <w:t>应具备</w:t>
      </w:r>
      <w:r>
        <w:rPr/>
        <w:t xml:space="preserve"> </w:t>
      </w:r>
      <w:r>
        <w:rPr>
          <w:spacing w:val="-8"/>
        </w:rPr>
        <w:t>原生变成语言接 口、第三方建模语言接 口</w:t>
      </w:r>
      <w:r>
        <w:rPr>
          <w:spacing w:val="-24"/>
        </w:rPr>
        <w:t xml:space="preserve"> </w:t>
      </w:r>
      <w:r>
        <w:rPr>
          <w:spacing w:val="-8"/>
        </w:rPr>
        <w:t>，支持读写主流的标准格式</w:t>
      </w:r>
      <w:r>
        <w:rPr/>
        <w:t xml:space="preserve"> </w:t>
      </w:r>
      <w:r>
        <w:rPr>
          <w:spacing w:val="-2"/>
        </w:rPr>
        <w:t>模型文件</w:t>
      </w:r>
      <w:r>
        <w:rPr>
          <w:spacing w:val="-36"/>
        </w:rPr>
        <w:t xml:space="preserve"> </w:t>
      </w:r>
      <w:r>
        <w:rPr>
          <w:spacing w:val="-2"/>
        </w:rPr>
        <w:t>，支持优化类型包括线性规划和混合整数规划</w:t>
      </w:r>
      <w:r>
        <w:rPr>
          <w:spacing w:val="-3"/>
        </w:rPr>
        <w:t>问题。求解器</w:t>
      </w:r>
      <w:r>
        <w:rPr/>
        <w:t xml:space="preserve"> </w:t>
      </w:r>
      <w:r>
        <w:rPr>
          <w:spacing w:val="-5"/>
        </w:rPr>
        <w:t>应支持亿量级求解，</w:t>
      </w:r>
      <w:r>
        <w:rPr>
          <w:spacing w:val="-61"/>
        </w:rPr>
        <w:t xml:space="preserve"> </w:t>
      </w:r>
      <w:r>
        <w:rPr>
          <w:spacing w:val="-5"/>
        </w:rPr>
        <w:t>求解速度与国外求解器对比提升10%。</w:t>
      </w:r>
    </w:p>
    <w:p>
      <w:pPr>
        <w:pStyle w:val="BodyText"/>
        <w:ind w:left="32" w:right="115" w:firstLine="675"/>
        <w:spacing w:before="193" w:line="246" w:lineRule="auto"/>
        <w:rPr/>
      </w:pPr>
      <w:r>
        <w:rPr>
          <w:spacing w:val="-4"/>
        </w:rPr>
        <w:t>2.</w:t>
      </w:r>
      <w:r>
        <w:rPr>
          <w:spacing w:val="25"/>
        </w:rPr>
        <w:t xml:space="preserve">   </w:t>
      </w:r>
      <w:r>
        <w:rPr>
          <w:spacing w:val="-4"/>
        </w:rPr>
        <w:t>项目研究成果与不少于</w:t>
      </w:r>
      <w:r>
        <w:rPr>
          <w:spacing w:val="-22"/>
        </w:rPr>
        <w:t xml:space="preserve"> </w:t>
      </w:r>
      <w:r>
        <w:rPr>
          <w:spacing w:val="-4"/>
        </w:rPr>
        <w:t>3 家行业头部企业签订项目应用实施</w:t>
      </w:r>
      <w:r>
        <w:rPr/>
        <w:t xml:space="preserve"> </w:t>
      </w:r>
      <w:r>
        <w:rPr>
          <w:spacing w:val="-8"/>
        </w:rPr>
        <w:t>的服务合同。</w:t>
      </w:r>
    </w:p>
    <w:p>
      <w:pPr>
        <w:pStyle w:val="BodyText"/>
        <w:ind w:left="704"/>
        <w:spacing w:before="193" w:line="201" w:lineRule="auto"/>
        <w:rPr/>
      </w:pPr>
      <w:r>
        <w:rPr>
          <w:spacing w:val="-9"/>
        </w:rPr>
        <w:t>3.    申请不少于 1 个专利</w:t>
      </w:r>
      <w:r>
        <w:rPr>
          <w:spacing w:val="-23"/>
        </w:rPr>
        <w:t xml:space="preserve"> </w:t>
      </w:r>
      <w:r>
        <w:rPr>
          <w:spacing w:val="-9"/>
        </w:rPr>
        <w:t>；</w:t>
      </w:r>
      <w:r>
        <w:rPr>
          <w:spacing w:val="-30"/>
        </w:rPr>
        <w:t xml:space="preserve"> </w:t>
      </w:r>
      <w:r>
        <w:rPr>
          <w:spacing w:val="-9"/>
        </w:rPr>
        <w:t>申请不少于 3 个软件著作权。</w:t>
      </w:r>
    </w:p>
    <w:p>
      <w:pPr>
        <w:spacing w:line="201" w:lineRule="auto"/>
        <w:sectPr>
          <w:pgSz w:w="11906" w:h="16839"/>
          <w:pgMar w:top="1431" w:right="1324" w:bottom="0" w:left="1451" w:header="0" w:footer="0" w:gutter="0"/>
        </w:sectPr>
        <w:rPr/>
      </w:pPr>
    </w:p>
    <w:p>
      <w:pPr>
        <w:pStyle w:val="BodyText"/>
        <w:ind w:left="6"/>
        <w:spacing w:before="202" w:line="191" w:lineRule="auto"/>
        <w:rPr/>
      </w:pPr>
      <w:r>
        <w:rPr>
          <w:spacing w:val="-2"/>
        </w:rPr>
        <w:t>二</w:t>
      </w:r>
      <w:r>
        <w:rPr>
          <w:spacing w:val="-49"/>
        </w:rPr>
        <w:t xml:space="preserve"> </w:t>
      </w:r>
      <w:r>
        <w:rPr>
          <w:spacing w:val="-2"/>
        </w:rPr>
        <w:t>、在消费级显卡上进行大模型训练和推理的软件平台研发与应用</w:t>
      </w:r>
    </w:p>
    <w:p>
      <w:pPr>
        <w:pStyle w:val="BodyText"/>
        <w:ind w:left="544"/>
        <w:spacing w:before="145" w:line="196" w:lineRule="auto"/>
        <w:outlineLvl w:val="0"/>
        <w:rPr/>
      </w:pPr>
      <w:r>
        <w:rPr>
          <w:b/>
          <w:bCs/>
          <w:spacing w:val="-18"/>
        </w:rPr>
        <w:t>（ 一</w:t>
      </w:r>
      <w:r>
        <w:rPr>
          <w:b/>
          <w:bCs/>
          <w:spacing w:val="-21"/>
        </w:rPr>
        <w:t xml:space="preserve"> </w:t>
      </w:r>
      <w:r>
        <w:rPr>
          <w:b/>
          <w:bCs/>
          <w:spacing w:val="-18"/>
        </w:rPr>
        <w:t>）研究内容</w:t>
      </w:r>
    </w:p>
    <w:p>
      <w:pPr>
        <w:pStyle w:val="BodyText"/>
        <w:ind w:firstLine="603"/>
        <w:spacing w:before="146" w:line="260" w:lineRule="auto"/>
        <w:rPr/>
      </w:pPr>
      <w:r>
        <w:rPr>
          <w:spacing w:val="-3"/>
        </w:rPr>
        <w:t>研发在消费级显卡上进行大模型训练和推理的软件平台</w:t>
      </w:r>
      <w:r>
        <w:rPr>
          <w:spacing w:val="-22"/>
        </w:rPr>
        <w:t xml:space="preserve"> </w:t>
      </w:r>
      <w:r>
        <w:rPr>
          <w:spacing w:val="-3"/>
        </w:rPr>
        <w:t>，研究内</w:t>
      </w:r>
      <w:r>
        <w:rPr/>
        <w:t xml:space="preserve"> </w:t>
      </w:r>
      <w:r>
        <w:rPr>
          <w:spacing w:val="-8"/>
        </w:rPr>
        <w:t>利用消费级 GPU 对大模型进行预训练、微调和强化学习的</w:t>
      </w:r>
      <w:r>
        <w:rPr>
          <w:spacing w:val="-9"/>
        </w:rPr>
        <w:t>方法</w:t>
      </w:r>
      <w:r>
        <w:rPr>
          <w:spacing w:val="-36"/>
        </w:rPr>
        <w:t xml:space="preserve"> </w:t>
      </w:r>
      <w:r>
        <w:rPr>
          <w:spacing w:val="-9"/>
        </w:rPr>
        <w:t>，包括</w:t>
      </w:r>
      <w:r>
        <w:rPr/>
        <w:t xml:space="preserve"> </w:t>
      </w:r>
      <w:r>
        <w:rPr>
          <w:spacing w:val="-13"/>
        </w:rPr>
        <w:t>对显存占用的持续优化，对注意力机制及 CUDA 算子深入调优，以及自</w:t>
      </w:r>
      <w:r>
        <w:rPr>
          <w:spacing w:val="13"/>
        </w:rPr>
        <w:t xml:space="preserve"> </w:t>
      </w:r>
      <w:r>
        <w:rPr>
          <w:spacing w:val="-3"/>
        </w:rPr>
        <w:t>动化数据选择方法优化等研究内容，</w:t>
      </w:r>
      <w:r>
        <w:rPr>
          <w:spacing w:val="-12"/>
        </w:rPr>
        <w:t xml:space="preserve"> </w:t>
      </w:r>
      <w:r>
        <w:rPr>
          <w:spacing w:val="-3"/>
        </w:rPr>
        <w:t>目标实现用更少的显存、更快的</w:t>
      </w:r>
      <w:r>
        <w:rPr/>
        <w:t xml:space="preserve"> </w:t>
      </w:r>
      <w:r>
        <w:rPr>
          <w:spacing w:val="-12"/>
        </w:rPr>
        <w:t>速度、更少的数据实现更优的模型训练效果；研究</w:t>
      </w:r>
      <w:r>
        <w:rPr>
          <w:spacing w:val="-13"/>
        </w:rPr>
        <w:t>大模型在消费级 GPU</w:t>
      </w:r>
      <w:r>
        <w:rPr/>
        <w:t xml:space="preserve"> </w:t>
      </w:r>
      <w:r>
        <w:rPr>
          <w:spacing w:val="-8"/>
        </w:rPr>
        <w:t>上提升推理吞吐量的方法</w:t>
      </w:r>
      <w:r>
        <w:rPr>
          <w:spacing w:val="-34"/>
        </w:rPr>
        <w:t xml:space="preserve"> </w:t>
      </w:r>
      <w:r>
        <w:rPr>
          <w:spacing w:val="-8"/>
        </w:rPr>
        <w:t>，包括并发策略、MoE 结构、专家路由设计</w:t>
      </w:r>
      <w:r>
        <w:rPr/>
        <w:t xml:space="preserve">  </w:t>
      </w:r>
      <w:r>
        <w:rPr>
          <w:spacing w:val="-9"/>
        </w:rPr>
        <w:t>等研究内容</w:t>
      </w:r>
      <w:r>
        <w:rPr>
          <w:spacing w:val="-38"/>
        </w:rPr>
        <w:t xml:space="preserve"> </w:t>
      </w:r>
      <w:r>
        <w:rPr>
          <w:spacing w:val="-9"/>
        </w:rPr>
        <w:t>；研究大模型在消费级 GPU 上优化通信显存负载的方</w:t>
      </w:r>
      <w:r>
        <w:rPr>
          <w:spacing w:val="-10"/>
        </w:rPr>
        <w:t>法</w:t>
      </w:r>
      <w:r>
        <w:rPr>
          <w:spacing w:val="-36"/>
        </w:rPr>
        <w:t xml:space="preserve"> </w:t>
      </w:r>
      <w:r>
        <w:rPr>
          <w:spacing w:val="-10"/>
        </w:rPr>
        <w:t>，</w:t>
      </w:r>
      <w:r>
        <w:rPr/>
        <w:t xml:space="preserve"> </w:t>
      </w:r>
      <w:r>
        <w:rPr>
          <w:spacing w:val="-4"/>
        </w:rPr>
        <w:t>包括对通信进行多级分层优化</w:t>
      </w:r>
      <w:r>
        <w:rPr>
          <w:spacing w:val="-35"/>
        </w:rPr>
        <w:t xml:space="preserve"> </w:t>
      </w:r>
      <w:r>
        <w:rPr>
          <w:spacing w:val="-4"/>
        </w:rPr>
        <w:t>，将通信过程与计算进行重叠</w:t>
      </w:r>
      <w:r>
        <w:rPr>
          <w:spacing w:val="-36"/>
        </w:rPr>
        <w:t xml:space="preserve"> </w:t>
      </w:r>
      <w:r>
        <w:rPr>
          <w:spacing w:val="-4"/>
        </w:rPr>
        <w:t>，减少通</w:t>
      </w:r>
      <w:r>
        <w:rPr/>
        <w:t xml:space="preserve"> </w:t>
      </w:r>
      <w:r>
        <w:rPr>
          <w:spacing w:val="-2"/>
        </w:rPr>
        <w:t>信等待时间等研究内容。</w:t>
      </w:r>
    </w:p>
    <w:p>
      <w:pPr>
        <w:pStyle w:val="BodyText"/>
        <w:ind w:left="693"/>
        <w:spacing w:before="13" w:line="196" w:lineRule="auto"/>
        <w:outlineLvl w:val="0"/>
        <w:rPr/>
      </w:pPr>
      <w:r>
        <w:rPr>
          <w:b/>
          <w:bCs/>
          <w:spacing w:val="-18"/>
        </w:rPr>
        <w:t>（ 二</w:t>
      </w:r>
      <w:r>
        <w:rPr>
          <w:b/>
          <w:bCs/>
          <w:spacing w:val="-21"/>
        </w:rPr>
        <w:t xml:space="preserve"> </w:t>
      </w:r>
      <w:r>
        <w:rPr>
          <w:b/>
          <w:bCs/>
          <w:spacing w:val="-18"/>
        </w:rPr>
        <w:t>）考核指标</w:t>
      </w:r>
    </w:p>
    <w:p>
      <w:pPr>
        <w:pStyle w:val="BodyText"/>
        <w:ind w:left="7" w:right="69" w:firstLine="703"/>
        <w:spacing w:before="140" w:line="223" w:lineRule="auto"/>
        <w:rPr/>
      </w:pPr>
      <w:r>
        <w:rPr>
          <w:spacing w:val="-23"/>
        </w:rPr>
        <w:t>1.    支持 GLM/Qwen/Baichu</w:t>
      </w:r>
      <w:r>
        <w:rPr>
          <w:spacing w:val="-24"/>
        </w:rPr>
        <w:t>an/InternLM/Mistral/LlaMa 模型</w:t>
      </w:r>
      <w:r>
        <w:rPr>
          <w:spacing w:val="-36"/>
        </w:rPr>
        <w:t xml:space="preserve"> </w:t>
      </w:r>
      <w:r>
        <w:rPr>
          <w:spacing w:val="-24"/>
        </w:rPr>
        <w:t>，支持</w:t>
      </w:r>
      <w:r>
        <w:rPr/>
        <w:t xml:space="preserve"> </w:t>
      </w:r>
      <w:r>
        <w:rPr>
          <w:spacing w:val="-23"/>
        </w:rPr>
        <w:t>DeepSeek/Qwen/Mixtral/DataBricks</w:t>
      </w:r>
      <w:r>
        <w:rPr>
          <w:spacing w:val="14"/>
        </w:rPr>
        <w:t xml:space="preserve"> </w:t>
      </w:r>
      <w:r>
        <w:rPr>
          <w:spacing w:val="-23"/>
        </w:rPr>
        <w:t>等多种 MoE 模型</w:t>
      </w:r>
      <w:r>
        <w:rPr>
          <w:spacing w:val="-24"/>
        </w:rPr>
        <w:t>架构。</w:t>
      </w:r>
    </w:p>
    <w:p>
      <w:pPr>
        <w:pStyle w:val="BodyText"/>
        <w:ind w:left="10" w:right="115" w:firstLine="697"/>
        <w:spacing w:before="162" w:line="231" w:lineRule="auto"/>
        <w:rPr/>
      </w:pPr>
      <w:r>
        <w:rPr>
          <w:spacing w:val="-7"/>
        </w:rPr>
        <w:t>2.    实现在 8 卡 4090 及同等性能配</w:t>
      </w:r>
      <w:r>
        <w:rPr>
          <w:spacing w:val="-8"/>
        </w:rPr>
        <w:t>置服务器上，</w:t>
      </w:r>
      <w:r>
        <w:rPr>
          <w:spacing w:val="-66"/>
        </w:rPr>
        <w:t xml:space="preserve"> </w:t>
      </w:r>
      <w:r>
        <w:rPr>
          <w:spacing w:val="-8"/>
        </w:rPr>
        <w:t>完成千亿参数</w:t>
      </w:r>
      <w:r>
        <w:rPr/>
        <w:t xml:space="preserve"> </w:t>
      </w:r>
      <w:r>
        <w:rPr>
          <w:spacing w:val="-2"/>
        </w:rPr>
        <w:t>级别模型的预训练、推理、强化学习过程。</w:t>
      </w:r>
    </w:p>
    <w:p>
      <w:pPr>
        <w:pStyle w:val="BodyText"/>
        <w:ind w:left="7" w:right="173" w:firstLine="697"/>
        <w:spacing w:before="129" w:line="231" w:lineRule="auto"/>
        <w:rPr/>
      </w:pPr>
      <w:r>
        <w:rPr>
          <w:spacing w:val="-8"/>
        </w:rPr>
        <w:t>3.    实现千亿参数模型在 8 卡 4090 及同等性能配</w:t>
      </w:r>
      <w:r>
        <w:rPr>
          <w:spacing w:val="-9"/>
        </w:rPr>
        <w:t>置服务器上，</w:t>
      </w:r>
      <w:r>
        <w:rPr/>
        <w:t xml:space="preserve"> </w:t>
      </w:r>
      <w:r>
        <w:rPr>
          <w:spacing w:val="-23"/>
        </w:rPr>
        <w:t>推理速度&gt;3000</w:t>
      </w:r>
      <w:r>
        <w:rPr>
          <w:spacing w:val="72"/>
        </w:rPr>
        <w:t xml:space="preserve"> </w:t>
      </w:r>
      <w:r>
        <w:rPr>
          <w:spacing w:val="-23"/>
        </w:rPr>
        <w:t>token/s。</w:t>
      </w:r>
    </w:p>
    <w:p>
      <w:pPr>
        <w:pStyle w:val="BodyText"/>
        <w:ind w:left="708"/>
        <w:spacing w:before="129" w:line="201" w:lineRule="auto"/>
        <w:rPr/>
      </w:pPr>
      <w:r>
        <w:rPr>
          <w:spacing w:val="-11"/>
        </w:rPr>
        <w:t>4.</w:t>
      </w:r>
      <w:r>
        <w:rPr>
          <w:spacing w:val="19"/>
        </w:rPr>
        <w:t xml:space="preserve">   </w:t>
      </w:r>
      <w:r>
        <w:rPr>
          <w:spacing w:val="-11"/>
        </w:rPr>
        <w:t>支持多种模型量化方式</w:t>
      </w:r>
      <w:r>
        <w:rPr>
          <w:spacing w:val="-34"/>
        </w:rPr>
        <w:t xml:space="preserve"> </w:t>
      </w:r>
      <w:r>
        <w:rPr>
          <w:spacing w:val="-11"/>
        </w:rPr>
        <w:t>，量化后评测效</w:t>
      </w:r>
      <w:r>
        <w:rPr>
          <w:spacing w:val="-12"/>
        </w:rPr>
        <w:t>果差异&lt;1%。</w:t>
      </w:r>
    </w:p>
    <w:p>
      <w:pPr>
        <w:pStyle w:val="BodyText"/>
        <w:ind w:left="705"/>
        <w:spacing w:before="129" w:line="201" w:lineRule="auto"/>
        <w:rPr/>
      </w:pPr>
      <w:r>
        <w:rPr>
          <w:spacing w:val="-9"/>
        </w:rPr>
        <w:t>5.    申请不少于 1 个专利</w:t>
      </w:r>
      <w:r>
        <w:rPr>
          <w:spacing w:val="-25"/>
        </w:rPr>
        <w:t xml:space="preserve"> </w:t>
      </w:r>
      <w:r>
        <w:rPr>
          <w:spacing w:val="-9"/>
        </w:rPr>
        <w:t>；</w:t>
      </w:r>
      <w:r>
        <w:rPr>
          <w:spacing w:val="-29"/>
        </w:rPr>
        <w:t xml:space="preserve"> </w:t>
      </w:r>
      <w:r>
        <w:rPr>
          <w:spacing w:val="-9"/>
        </w:rPr>
        <w:t>申请不少于 3 个软件著作权。</w:t>
      </w:r>
    </w:p>
    <w:p>
      <w:pPr>
        <w:spacing w:line="201" w:lineRule="auto"/>
        <w:sectPr>
          <w:pgSz w:w="11906" w:h="16839"/>
          <w:pgMar w:top="1431" w:right="1439" w:bottom="0" w:left="1451" w:header="0" w:footer="0" w:gutter="0"/>
        </w:sectPr>
        <w:rPr/>
      </w:pPr>
    </w:p>
    <w:p>
      <w:pPr>
        <w:pStyle w:val="BodyText"/>
        <w:ind w:left="11"/>
        <w:spacing w:before="200" w:line="191" w:lineRule="auto"/>
        <w:rPr/>
      </w:pPr>
      <w:r>
        <w:rPr>
          <w:spacing w:val="-2"/>
        </w:rPr>
        <w:t>三</w:t>
      </w:r>
      <w:r>
        <w:rPr>
          <w:spacing w:val="-49"/>
        </w:rPr>
        <w:t xml:space="preserve"> </w:t>
      </w:r>
      <w:r>
        <w:rPr>
          <w:spacing w:val="-2"/>
        </w:rPr>
        <w:t>、解决大规模数据集分析问题的基础决策模</w:t>
      </w:r>
      <w:r>
        <w:rPr>
          <w:spacing w:val="-3"/>
        </w:rPr>
        <w:t>型研发与应用</w:t>
      </w:r>
    </w:p>
    <w:p>
      <w:pPr>
        <w:pStyle w:val="BodyText"/>
        <w:ind w:left="587"/>
        <w:spacing w:before="146" w:line="196" w:lineRule="auto"/>
        <w:outlineLvl w:val="0"/>
        <w:rPr/>
      </w:pPr>
      <w:r>
        <w:rPr>
          <w:b/>
          <w:bCs/>
          <w:spacing w:val="-18"/>
        </w:rPr>
        <w:t>（ 一</w:t>
      </w:r>
      <w:r>
        <w:rPr>
          <w:b/>
          <w:bCs/>
          <w:spacing w:val="-21"/>
        </w:rPr>
        <w:t xml:space="preserve"> </w:t>
      </w:r>
      <w:r>
        <w:rPr>
          <w:b/>
          <w:bCs/>
          <w:spacing w:val="-18"/>
        </w:rPr>
        <w:t>）研究内容</w:t>
      </w:r>
    </w:p>
    <w:p>
      <w:pPr>
        <w:pStyle w:val="BodyText"/>
        <w:ind w:left="6" w:firstLine="603"/>
        <w:spacing w:before="143" w:line="260" w:lineRule="auto"/>
        <w:jc w:val="both"/>
        <w:rPr/>
      </w:pPr>
      <w:r>
        <w:rPr>
          <w:spacing w:val="-2"/>
        </w:rPr>
        <w:t>研究面向企业发展所需要的大规模商家特征分析需求</w:t>
      </w:r>
      <w:r>
        <w:rPr>
          <w:spacing w:val="-23"/>
        </w:rPr>
        <w:t xml:space="preserve"> </w:t>
      </w:r>
      <w:r>
        <w:rPr>
          <w:spacing w:val="-2"/>
        </w:rPr>
        <w:t>，研发基础</w:t>
      </w:r>
      <w:r>
        <w:rPr/>
        <w:t xml:space="preserve"> </w:t>
      </w:r>
      <w:r>
        <w:rPr>
          <w:spacing w:val="-9"/>
        </w:rPr>
        <w:t>决策模</w:t>
      </w:r>
      <w:r>
        <w:rPr>
          <w:spacing w:val="-8"/>
        </w:rPr>
        <w:t>型。研究国产 GPU 配套算子库、数学库、运算库</w:t>
      </w:r>
      <w:r>
        <w:rPr>
          <w:spacing w:val="-20"/>
        </w:rPr>
        <w:t xml:space="preserve"> </w:t>
      </w:r>
      <w:r>
        <w:rPr>
          <w:spacing w:val="-8"/>
        </w:rPr>
        <w:t>，提升智能</w:t>
      </w:r>
      <w:r>
        <w:rPr>
          <w:spacing w:val="-5"/>
        </w:rPr>
        <w:t>决</w:t>
      </w:r>
      <w:r>
        <w:rPr/>
        <w:t xml:space="preserve"> </w:t>
      </w:r>
      <w:r>
        <w:rPr>
          <w:spacing w:val="-17"/>
        </w:rPr>
        <w:t>策算法工具应用自主可</w:t>
      </w:r>
      <w:r>
        <w:rPr>
          <w:spacing w:val="-16"/>
        </w:rPr>
        <w:t>控能力：</w:t>
      </w:r>
      <w:r>
        <w:rPr>
          <w:spacing w:val="-46"/>
        </w:rPr>
        <w:t xml:space="preserve"> </w:t>
      </w:r>
      <w:r>
        <w:rPr>
          <w:spacing w:val="-16"/>
        </w:rPr>
        <w:t>算子库方面</w:t>
      </w:r>
      <w:r>
        <w:rPr>
          <w:spacing w:val="-34"/>
        </w:rPr>
        <w:t xml:space="preserve"> </w:t>
      </w:r>
      <w:r>
        <w:rPr>
          <w:spacing w:val="-16"/>
        </w:rPr>
        <w:t>，通过 TVM 和 OneFlow</w:t>
      </w:r>
      <w:r>
        <w:rPr>
          <w:spacing w:val="18"/>
        </w:rPr>
        <w:t xml:space="preserve"> </w:t>
      </w:r>
      <w:r>
        <w:rPr>
          <w:spacing w:val="-6"/>
        </w:rPr>
        <w:t>等</w:t>
      </w:r>
      <w:r>
        <w:rPr/>
        <w:t xml:space="preserve"> </w:t>
      </w:r>
      <w:r>
        <w:rPr>
          <w:spacing w:val="-7"/>
        </w:rPr>
        <w:t>工具</w:t>
      </w:r>
      <w:r>
        <w:rPr>
          <w:spacing w:val="-24"/>
        </w:rPr>
        <w:t xml:space="preserve"> </w:t>
      </w:r>
      <w:r>
        <w:rPr>
          <w:spacing w:val="-7"/>
        </w:rPr>
        <w:t>，开发针对国产GPU 优化的数学运算和逻辑运算函数</w:t>
      </w:r>
      <w:r>
        <w:rPr>
          <w:spacing w:val="-36"/>
        </w:rPr>
        <w:t xml:space="preserve"> </w:t>
      </w:r>
      <w:r>
        <w:rPr>
          <w:spacing w:val="-7"/>
        </w:rPr>
        <w:t>，提升深度</w:t>
      </w:r>
      <w:r>
        <w:rPr/>
        <w:t xml:space="preserve"> </w:t>
      </w:r>
      <w:r>
        <w:rPr>
          <w:spacing w:val="-5"/>
        </w:rPr>
        <w:t>学习框架的效率</w:t>
      </w:r>
      <w:r>
        <w:rPr>
          <w:spacing w:val="-34"/>
        </w:rPr>
        <w:t xml:space="preserve"> </w:t>
      </w:r>
      <w:r>
        <w:rPr>
          <w:spacing w:val="-5"/>
        </w:rPr>
        <w:t>；数学库方面</w:t>
      </w:r>
      <w:r>
        <w:rPr>
          <w:spacing w:val="-33"/>
        </w:rPr>
        <w:t xml:space="preserve"> </w:t>
      </w:r>
      <w:r>
        <w:rPr>
          <w:spacing w:val="-5"/>
        </w:rPr>
        <w:t>，开发高性能数学库</w:t>
      </w:r>
      <w:r>
        <w:rPr>
          <w:spacing w:val="-36"/>
        </w:rPr>
        <w:t xml:space="preserve"> </w:t>
      </w:r>
      <w:r>
        <w:rPr>
          <w:spacing w:val="-5"/>
        </w:rPr>
        <w:t>，支持科学计算和</w:t>
      </w:r>
      <w:r>
        <w:rPr/>
        <w:t xml:space="preserve"> </w:t>
      </w:r>
      <w:r>
        <w:rPr>
          <w:spacing w:val="-19"/>
        </w:rPr>
        <w:t>工程计算中的矩阵运算和优化算法</w:t>
      </w:r>
      <w:r>
        <w:rPr>
          <w:spacing w:val="-37"/>
        </w:rPr>
        <w:t xml:space="preserve"> </w:t>
      </w:r>
      <w:r>
        <w:rPr>
          <w:spacing w:val="-19"/>
        </w:rPr>
        <w:t>；运算库方面</w:t>
      </w:r>
      <w:r>
        <w:rPr>
          <w:spacing w:val="-36"/>
        </w:rPr>
        <w:t xml:space="preserve"> </w:t>
      </w:r>
      <w:r>
        <w:rPr>
          <w:spacing w:val="-19"/>
        </w:rPr>
        <w:t>，借鉴 NVIDIA</w:t>
      </w:r>
      <w:r>
        <w:rPr>
          <w:spacing w:val="57"/>
        </w:rPr>
        <w:t xml:space="preserve"> </w:t>
      </w:r>
      <w:r>
        <w:rPr>
          <w:spacing w:val="-19"/>
        </w:rPr>
        <w:t>cuD</w:t>
      </w:r>
      <w:r>
        <w:rPr>
          <w:spacing w:val="-20"/>
        </w:rPr>
        <w:t>NN</w:t>
      </w:r>
      <w:r>
        <w:rPr/>
        <w:t xml:space="preserve"> </w:t>
      </w:r>
      <w:r>
        <w:rPr>
          <w:spacing w:val="-13"/>
        </w:rPr>
        <w:t>和 OpenCL 框架</w:t>
      </w:r>
      <w:r>
        <w:rPr>
          <w:spacing w:val="-12"/>
        </w:rPr>
        <w:t>，开发高性能运算库，提高深度学习模型训练和推理</w:t>
      </w:r>
      <w:r>
        <w:rPr>
          <w:spacing w:val="-1"/>
        </w:rPr>
        <w:t>效</w:t>
      </w:r>
      <w:r>
        <w:rPr>
          <w:spacing w:val="10"/>
        </w:rPr>
        <w:t xml:space="preserve"> </w:t>
      </w:r>
      <w:r>
        <w:rPr>
          <w:spacing w:val="-3"/>
        </w:rPr>
        <w:t>率。基于上述研究内容</w:t>
      </w:r>
      <w:r>
        <w:rPr>
          <w:spacing w:val="-34"/>
        </w:rPr>
        <w:t xml:space="preserve"> </w:t>
      </w:r>
      <w:r>
        <w:rPr>
          <w:spacing w:val="-3"/>
        </w:rPr>
        <w:t>，在本地生活产业的复杂业务</w:t>
      </w:r>
      <w:r>
        <w:rPr>
          <w:spacing w:val="-4"/>
        </w:rPr>
        <w:t>场景中</w:t>
      </w:r>
      <w:r>
        <w:rPr>
          <w:spacing w:val="-33"/>
        </w:rPr>
        <w:t xml:space="preserve"> </w:t>
      </w:r>
      <w:r>
        <w:rPr>
          <w:spacing w:val="-4"/>
        </w:rPr>
        <w:t>，研究规</w:t>
      </w:r>
      <w:r>
        <w:rPr/>
        <w:t xml:space="preserve"> </w:t>
      </w:r>
      <w:r>
        <w:rPr>
          <w:spacing w:val="-4"/>
        </w:rPr>
        <w:t>模数据智能建模的方法</w:t>
      </w:r>
      <w:r>
        <w:rPr>
          <w:spacing w:val="-22"/>
        </w:rPr>
        <w:t xml:space="preserve"> </w:t>
      </w:r>
      <w:r>
        <w:rPr>
          <w:spacing w:val="-4"/>
        </w:rPr>
        <w:t>，开发基础决策模型。</w:t>
      </w:r>
    </w:p>
    <w:p>
      <w:pPr>
        <w:pStyle w:val="BodyText"/>
        <w:ind w:left="587"/>
        <w:spacing w:before="16" w:line="196" w:lineRule="auto"/>
        <w:outlineLvl w:val="0"/>
        <w:rPr/>
      </w:pPr>
      <w:r>
        <w:rPr>
          <w:b/>
          <w:bCs/>
          <w:spacing w:val="-18"/>
        </w:rPr>
        <w:t>（ 二</w:t>
      </w:r>
      <w:r>
        <w:rPr>
          <w:b/>
          <w:bCs/>
          <w:spacing w:val="-21"/>
        </w:rPr>
        <w:t xml:space="preserve"> </w:t>
      </w:r>
      <w:r>
        <w:rPr>
          <w:b/>
          <w:bCs/>
          <w:spacing w:val="-18"/>
        </w:rPr>
        <w:t>）考核指标</w:t>
      </w:r>
    </w:p>
    <w:p>
      <w:pPr>
        <w:pStyle w:val="BodyText"/>
        <w:ind w:left="9" w:right="74" w:firstLine="708"/>
        <w:spacing w:before="139" w:line="231" w:lineRule="auto"/>
        <w:rPr/>
      </w:pPr>
      <w:r>
        <w:rPr>
          <w:spacing w:val="-6"/>
        </w:rPr>
        <w:t>1．</w:t>
      </w:r>
      <w:r>
        <w:rPr>
          <w:spacing w:val="-21"/>
        </w:rPr>
        <w:t xml:space="preserve"> </w:t>
      </w:r>
      <w:r>
        <w:rPr>
          <w:spacing w:val="-6"/>
        </w:rPr>
        <w:t>开发基础决策模型</w:t>
      </w:r>
      <w:r>
        <w:rPr>
          <w:spacing w:val="-36"/>
        </w:rPr>
        <w:t xml:space="preserve"> </w:t>
      </w:r>
      <w:r>
        <w:rPr>
          <w:spacing w:val="-6"/>
        </w:rPr>
        <w:t>，包含大数据处理模块、决策算法模块以</w:t>
      </w:r>
      <w:r>
        <w:rPr/>
        <w:t xml:space="preserve"> </w:t>
      </w:r>
      <w:r>
        <w:rPr>
          <w:spacing w:val="-2"/>
        </w:rPr>
        <w:t>及业务场景解决方案模块。</w:t>
      </w:r>
    </w:p>
    <w:p>
      <w:pPr>
        <w:pStyle w:val="BodyText"/>
        <w:ind w:left="714"/>
        <w:spacing w:before="129" w:line="200" w:lineRule="auto"/>
        <w:rPr/>
      </w:pPr>
      <w:r>
        <w:rPr>
          <w:spacing w:val="-4"/>
        </w:rPr>
        <w:t>2．</w:t>
      </w:r>
      <w:r>
        <w:rPr>
          <w:spacing w:val="-25"/>
        </w:rPr>
        <w:t xml:space="preserve"> </w:t>
      </w:r>
      <w:r>
        <w:rPr>
          <w:spacing w:val="-4"/>
        </w:rPr>
        <w:t>模型可支持百万级元数据处理、千万级数据计算规模。</w:t>
      </w:r>
    </w:p>
    <w:p>
      <w:pPr>
        <w:pStyle w:val="BodyText"/>
        <w:ind w:firstLine="711"/>
        <w:spacing w:before="131" w:line="223" w:lineRule="auto"/>
        <w:rPr/>
      </w:pPr>
      <w:r>
        <w:rPr>
          <w:spacing w:val="-15"/>
        </w:rPr>
        <w:t>3．</w:t>
      </w:r>
      <w:r>
        <w:rPr>
          <w:spacing w:val="-44"/>
        </w:rPr>
        <w:t xml:space="preserve"> </w:t>
      </w:r>
      <w:r>
        <w:rPr>
          <w:spacing w:val="-15"/>
        </w:rPr>
        <w:t>模型精确率 </w:t>
      </w:r>
      <w:r>
        <w:rPr>
          <w:spacing w:val="-14"/>
        </w:rPr>
        <w:t>Precision 达 10%、召回率 Recall 达 80%、准确</w:t>
      </w:r>
      <w:r>
        <w:rPr>
          <w:spacing w:val="-6"/>
        </w:rPr>
        <w:t>率</w:t>
      </w:r>
      <w:r>
        <w:rPr/>
        <w:t xml:space="preserve"> </w:t>
      </w:r>
      <w:r>
        <w:rPr>
          <w:spacing w:val="-21"/>
        </w:rPr>
        <w:t>Accuracy 达 40%、</w:t>
      </w:r>
      <w:r>
        <w:rPr>
          <w:spacing w:val="-63"/>
        </w:rPr>
        <w:t xml:space="preserve"> </w:t>
      </w:r>
      <w:r>
        <w:rPr>
          <w:spacing w:val="-21"/>
        </w:rPr>
        <w:t>区分度 AUC </w:t>
      </w:r>
      <w:r>
        <w:rPr>
          <w:spacing w:val="-22"/>
        </w:rPr>
        <w:t>达 0.8。</w:t>
      </w:r>
    </w:p>
    <w:p>
      <w:pPr>
        <w:spacing w:line="223" w:lineRule="auto"/>
        <w:sectPr>
          <w:pgSz w:w="11906" w:h="16839"/>
          <w:pgMar w:top="1431" w:right="1439" w:bottom="0" w:left="1444" w:header="0" w:footer="0" w:gutter="0"/>
        </w:sectPr>
        <w:rPr/>
      </w:pPr>
    </w:p>
    <w:p>
      <w:pPr>
        <w:pStyle w:val="BodyText"/>
        <w:ind w:left="19"/>
        <w:spacing w:before="202" w:line="191" w:lineRule="auto"/>
        <w:rPr/>
      </w:pPr>
      <w:r>
        <w:rPr>
          <w:spacing w:val="-4"/>
        </w:rPr>
        <w:t>四</w:t>
      </w:r>
      <w:r>
        <w:rPr>
          <w:spacing w:val="-37"/>
        </w:rPr>
        <w:t xml:space="preserve"> </w:t>
      </w:r>
      <w:r>
        <w:rPr>
          <w:spacing w:val="-4"/>
        </w:rPr>
        <w:t>、大模型驱动的智能风控管理平台研发与应用</w:t>
      </w:r>
    </w:p>
    <w:p>
      <w:pPr>
        <w:pStyle w:val="BodyText"/>
        <w:ind w:left="580"/>
        <w:spacing w:before="145" w:line="196" w:lineRule="auto"/>
        <w:outlineLvl w:val="0"/>
        <w:rPr/>
      </w:pPr>
      <w:r>
        <w:rPr>
          <w:b/>
          <w:bCs/>
          <w:spacing w:val="-18"/>
        </w:rPr>
        <w:t>（ 一</w:t>
      </w:r>
      <w:r>
        <w:rPr>
          <w:b/>
          <w:bCs/>
          <w:spacing w:val="-21"/>
        </w:rPr>
        <w:t xml:space="preserve"> </w:t>
      </w:r>
      <w:r>
        <w:rPr>
          <w:b/>
          <w:bCs/>
          <w:spacing w:val="-18"/>
        </w:rPr>
        <w:t>）研究内容</w:t>
      </w:r>
    </w:p>
    <w:p>
      <w:pPr>
        <w:pStyle w:val="BodyText"/>
        <w:ind w:left="7" w:firstLine="597"/>
        <w:spacing w:before="136" w:line="260" w:lineRule="auto"/>
        <w:jc w:val="both"/>
        <w:rPr/>
      </w:pPr>
      <w:r>
        <w:rPr>
          <w:spacing w:val="-5"/>
        </w:rPr>
        <w:t>在金融领域</w:t>
      </w:r>
      <w:r>
        <w:rPr>
          <w:spacing w:val="-20"/>
        </w:rPr>
        <w:t xml:space="preserve"> </w:t>
      </w:r>
      <w:r>
        <w:rPr>
          <w:spacing w:val="-5"/>
        </w:rPr>
        <w:t>，研发大模型驱动的智能风控管理平台</w:t>
      </w:r>
      <w:r>
        <w:rPr>
          <w:spacing w:val="-36"/>
        </w:rPr>
        <w:t xml:space="preserve"> </w:t>
      </w:r>
      <w:r>
        <w:rPr>
          <w:spacing w:val="-5"/>
        </w:rPr>
        <w:t>，研究通过多</w:t>
      </w:r>
      <w:r>
        <w:rPr/>
        <w:t xml:space="preserve">  </w:t>
      </w:r>
      <w:r>
        <w:rPr>
          <w:spacing w:val="-7"/>
        </w:rPr>
        <w:t>源异构数据（如交易数据、社交网络数据、行为数据等）的高效整合，</w:t>
      </w:r>
      <w:r>
        <w:rPr>
          <w:spacing w:val="14"/>
        </w:rPr>
        <w:t xml:space="preserve"> </w:t>
      </w:r>
      <w:r>
        <w:rPr>
          <w:spacing w:val="-4"/>
        </w:rPr>
        <w:t>构建高维特征空间</w:t>
      </w:r>
      <w:r>
        <w:rPr>
          <w:spacing w:val="-36"/>
        </w:rPr>
        <w:t xml:space="preserve"> </w:t>
      </w:r>
      <w:r>
        <w:rPr>
          <w:spacing w:val="-4"/>
        </w:rPr>
        <w:t>，提升风控模型的泛化能力和准确性</w:t>
      </w:r>
      <w:r>
        <w:rPr>
          <w:spacing w:val="-37"/>
        </w:rPr>
        <w:t xml:space="preserve"> </w:t>
      </w:r>
      <w:r>
        <w:rPr>
          <w:spacing w:val="-4"/>
        </w:rPr>
        <w:t>；</w:t>
      </w:r>
      <w:r>
        <w:rPr>
          <w:spacing w:val="-5"/>
        </w:rPr>
        <w:t>研究基于图</w:t>
      </w:r>
      <w:r>
        <w:rPr/>
        <w:t xml:space="preserve">  </w:t>
      </w:r>
      <w:r>
        <w:rPr>
          <w:spacing w:val="-13"/>
        </w:rPr>
        <w:t>神经网络（GNN）的关系网络分析技术，开发识别潜在风险和异常模式</w:t>
      </w:r>
      <w:r>
        <w:rPr>
          <w:spacing w:val="5"/>
        </w:rPr>
        <w:t xml:space="preserve">  </w:t>
      </w:r>
      <w:r>
        <w:rPr>
          <w:spacing w:val="-7"/>
        </w:rPr>
        <w:t>的算法，提升信用评分模型的准确性；研究构建自适应风险控制系统，</w:t>
      </w:r>
      <w:r>
        <w:rPr>
          <w:spacing w:val="14"/>
        </w:rPr>
        <w:t xml:space="preserve"> </w:t>
      </w:r>
      <w:r>
        <w:rPr>
          <w:spacing w:val="-2"/>
        </w:rPr>
        <w:t>动态调整风控策略，</w:t>
      </w:r>
      <w:r>
        <w:rPr>
          <w:spacing w:val="-63"/>
        </w:rPr>
        <w:t xml:space="preserve"> </w:t>
      </w:r>
      <w:r>
        <w:rPr>
          <w:spacing w:val="-2"/>
        </w:rPr>
        <w:t>实现实时数据监控与异常检测。</w:t>
      </w:r>
    </w:p>
    <w:p>
      <w:pPr>
        <w:pStyle w:val="BodyText"/>
        <w:ind w:left="580"/>
        <w:spacing w:before="16" w:line="196" w:lineRule="auto"/>
        <w:outlineLvl w:val="0"/>
        <w:rPr/>
      </w:pPr>
      <w:r>
        <w:rPr>
          <w:b/>
          <w:bCs/>
          <w:spacing w:val="-19"/>
        </w:rPr>
        <w:t>（ 二</w:t>
      </w:r>
      <w:r>
        <w:rPr>
          <w:b/>
          <w:bCs/>
          <w:spacing w:val="-16"/>
        </w:rPr>
        <w:t xml:space="preserve"> </w:t>
      </w:r>
      <w:r>
        <w:rPr>
          <w:b/>
          <w:bCs/>
          <w:spacing w:val="-19"/>
        </w:rPr>
        <w:t>）考核指标</w:t>
      </w:r>
    </w:p>
    <w:p>
      <w:pPr>
        <w:pStyle w:val="BodyText"/>
        <w:ind w:left="4" w:right="90" w:firstLine="564"/>
        <w:spacing w:before="143" w:line="259" w:lineRule="auto"/>
        <w:rPr/>
      </w:pPr>
      <w:r>
        <w:rPr>
          <w:spacing w:val="2"/>
        </w:rPr>
        <w:t>1.平台需支持自定义决策流设计，</w:t>
      </w:r>
      <w:r>
        <w:rPr>
          <w:spacing w:val="-51"/>
        </w:rPr>
        <w:t xml:space="preserve"> </w:t>
      </w:r>
      <w:r>
        <w:rPr>
          <w:spacing w:val="2"/>
        </w:rPr>
        <w:t>允许用户灵活组合多个风险模</w:t>
      </w:r>
      <w:r>
        <w:rPr/>
        <w:t xml:space="preserve"> </w:t>
      </w:r>
      <w:r>
        <w:rPr>
          <w:spacing w:val="-3"/>
        </w:rPr>
        <w:t>型，</w:t>
      </w:r>
      <w:r>
        <w:rPr>
          <w:spacing w:val="-28"/>
        </w:rPr>
        <w:t xml:space="preserve"> </w:t>
      </w:r>
      <w:r>
        <w:rPr>
          <w:spacing w:val="-3"/>
        </w:rPr>
        <w:t>以适应不同的业务场景和需求</w:t>
      </w:r>
      <w:r>
        <w:rPr>
          <w:spacing w:val="-51"/>
        </w:rPr>
        <w:t xml:space="preserve"> </w:t>
      </w:r>
      <w:r>
        <w:rPr>
          <w:spacing w:val="-3"/>
        </w:rPr>
        <w:t>。平台应具备模型管理和动态更新</w:t>
      </w:r>
      <w:r>
        <w:rPr/>
        <w:t xml:space="preserve"> </w:t>
      </w:r>
      <w:r>
        <w:rPr>
          <w:spacing w:val="-4"/>
        </w:rPr>
        <w:t>能力，支持不少于10 种模型的集成应用。决策流的配置和部</w:t>
      </w:r>
      <w:r>
        <w:rPr>
          <w:spacing w:val="-5"/>
        </w:rPr>
        <w:t>署时间不</w:t>
      </w:r>
      <w:r>
        <w:rPr/>
        <w:t xml:space="preserve"> </w:t>
      </w:r>
      <w:r>
        <w:rPr>
          <w:spacing w:val="-12"/>
        </w:rPr>
        <w:t>超过 5 分钟</w:t>
      </w:r>
      <w:r>
        <w:rPr>
          <w:spacing w:val="-32"/>
        </w:rPr>
        <w:t xml:space="preserve"> </w:t>
      </w:r>
      <w:r>
        <w:rPr>
          <w:spacing w:val="-12"/>
        </w:rPr>
        <w:t>，支持 A/B 测试和实时策略优化。</w:t>
      </w:r>
    </w:p>
    <w:p>
      <w:pPr>
        <w:pStyle w:val="BodyText"/>
        <w:ind w:right="93" w:firstLine="566"/>
        <w:spacing w:before="15" w:line="257" w:lineRule="auto"/>
        <w:rPr/>
      </w:pPr>
      <w:r>
        <w:rPr>
          <w:spacing w:val="4"/>
        </w:rPr>
        <w:t>2.支持从海量数据中自动提取风险相关标签</w:t>
      </w:r>
      <w:r>
        <w:rPr>
          <w:spacing w:val="-31"/>
        </w:rPr>
        <w:t xml:space="preserve"> </w:t>
      </w:r>
      <w:r>
        <w:rPr>
          <w:spacing w:val="4"/>
        </w:rPr>
        <w:t>，标签提取准确率≥</w:t>
      </w:r>
      <w:r>
        <w:rPr/>
        <w:t xml:space="preserve"> </w:t>
      </w:r>
      <w:r>
        <w:rPr>
          <w:spacing w:val="-12"/>
        </w:rPr>
        <w:t>90%</w:t>
      </w:r>
      <w:r>
        <w:rPr>
          <w:spacing w:val="-32"/>
        </w:rPr>
        <w:t xml:space="preserve"> </w:t>
      </w:r>
      <w:r>
        <w:rPr>
          <w:spacing w:val="-12"/>
        </w:rPr>
        <w:t>，并实现自动化分类和风险预警功能。</w:t>
      </w:r>
    </w:p>
    <w:p>
      <w:pPr>
        <w:pStyle w:val="BodyText"/>
        <w:ind w:left="10" w:right="90" w:firstLine="552"/>
        <w:spacing w:before="16" w:line="257" w:lineRule="auto"/>
        <w:rPr/>
      </w:pPr>
      <w:r>
        <w:rPr>
          <w:spacing w:val="-7"/>
        </w:rPr>
        <w:t>3.基于分布式计算的模型训练时间减少30%以上，支持千万级用户</w:t>
      </w:r>
      <w:r>
        <w:rPr>
          <w:spacing w:val="1"/>
        </w:rPr>
        <w:t xml:space="preserve"> </w:t>
      </w:r>
      <w:r>
        <w:rPr>
          <w:spacing w:val="-3"/>
        </w:rPr>
        <w:t>规模的数据处理</w:t>
      </w:r>
      <w:r>
        <w:rPr>
          <w:spacing w:val="-36"/>
        </w:rPr>
        <w:t xml:space="preserve"> </w:t>
      </w:r>
      <w:r>
        <w:rPr>
          <w:spacing w:val="-3"/>
        </w:rPr>
        <w:t>，每个用户拥有万维特征的复杂特征集。</w:t>
      </w:r>
    </w:p>
    <w:p>
      <w:pPr>
        <w:pStyle w:val="BodyText"/>
        <w:ind w:left="566"/>
        <w:spacing w:before="17" w:line="201" w:lineRule="auto"/>
        <w:rPr/>
      </w:pPr>
      <w:r>
        <w:rPr>
          <w:spacing w:val="-8"/>
        </w:rPr>
        <w:t>4.</w:t>
      </w:r>
      <w:r>
        <w:rPr>
          <w:spacing w:val="-18"/>
        </w:rPr>
        <w:t xml:space="preserve"> </w:t>
      </w:r>
      <w:r>
        <w:rPr>
          <w:spacing w:val="-8"/>
        </w:rPr>
        <w:t>申请不少于 2 个软件著作权。</w:t>
      </w:r>
    </w:p>
    <w:sectPr>
      <w:pgSz w:w="11906" w:h="16839"/>
      <w:pgMar w:top="1431" w:right="1348" w:bottom="0" w:left="145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</dc:creator>
  <dcterms:created xsi:type="dcterms:W3CDTF">2024-09-23T18:28:01Z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2024-09-29T14:10:38</vt:filetime>
  </property>
</Properties>
</file>