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E2C68">
        <w:tc>
          <w:tcPr>
            <w:tcW w:w="509" w:type="dxa"/>
          </w:tcPr>
          <w:p w:rsidR="00CE2C68" w:rsidRDefault="00E500EF">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E2C68" w:rsidRDefault="00E500EF">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CE2C68">
        <w:tc>
          <w:tcPr>
            <w:tcW w:w="509" w:type="dxa"/>
          </w:tcPr>
          <w:p w:rsidR="00CE2C68" w:rsidRDefault="00E500E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CE2C68" w:rsidRDefault="00E500E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c"/>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CE2C68">
        <w:tc>
          <w:tcPr>
            <w:tcW w:w="6407" w:type="dxa"/>
          </w:tcPr>
          <w:p w:rsidR="00CE2C68" w:rsidRDefault="00E500EF">
            <w:pPr>
              <w:pStyle w:val="afffff5"/>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rsidR="00CE2C68" w:rsidRDefault="00E500EF">
      <w:pPr>
        <w:pStyle w:val="afffff6"/>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CE2C68" w:rsidRDefault="00E500EF">
      <w:pPr>
        <w:pStyle w:val="affffffffff8"/>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CE2C68" w:rsidRDefault="00E500EF">
      <w:pPr>
        <w:pStyle w:val="affffffffff9"/>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CE2C68" w:rsidRDefault="00E500E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207601A"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CE2C68" w:rsidRDefault="00CE2C68">
      <w:pPr>
        <w:pStyle w:val="afffff6"/>
        <w:framePr w:w="9639" w:h="6976" w:hRule="exact" w:hSpace="0" w:vSpace="0" w:wrap="around" w:hAnchor="page" w:y="6408"/>
        <w:jc w:val="center"/>
        <w:rPr>
          <w:rFonts w:ascii="黑体" w:eastAsia="黑体" w:hAnsi="黑体"/>
          <w:b w:val="0"/>
          <w:bCs w:val="0"/>
          <w:w w:val="100"/>
        </w:rPr>
      </w:pPr>
    </w:p>
    <w:p w:rsidR="00CE2C68" w:rsidRDefault="00E500EF">
      <w:pPr>
        <w:pStyle w:val="affffffffffa"/>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中成药智能制造技术规范</w:t>
      </w:r>
      <w:r>
        <w:t xml:space="preserve"> </w:t>
      </w:r>
    </w:p>
    <w:p w:rsidR="00CE2C68" w:rsidRDefault="00E500EF">
      <w:pPr>
        <w:pStyle w:val="affffffffffa"/>
        <w:framePr w:h="6974" w:hRule="exact" w:wrap="around" w:x="1419" w:anchorLock="1"/>
      </w:pPr>
      <w:r>
        <w:t>第2部分：信息管理系统</w:t>
      </w:r>
      <w:r>
        <w:fldChar w:fldCharType="end"/>
      </w:r>
      <w:bookmarkEnd w:id="9"/>
    </w:p>
    <w:p w:rsidR="00CE2C68" w:rsidRDefault="00CE2C68">
      <w:pPr>
        <w:framePr w:w="9639" w:h="6974" w:hRule="exact" w:wrap="around" w:vAnchor="page" w:hAnchor="page" w:x="1419" w:y="6408" w:anchorLock="1"/>
        <w:ind w:left="-1418"/>
      </w:pPr>
    </w:p>
    <w:p w:rsidR="00CE2C68" w:rsidRDefault="00E500EF">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intelligent manufacturing of Chinese traditional patent medicines Part 2: Information management system</w:t>
      </w:r>
      <w:r>
        <w:rPr>
          <w:rFonts w:eastAsia="黑体"/>
          <w:szCs w:val="28"/>
        </w:rPr>
        <w:fldChar w:fldCharType="end"/>
      </w:r>
      <w:bookmarkEnd w:id="10"/>
    </w:p>
    <w:p w:rsidR="00CE2C68" w:rsidRDefault="00CE2C68">
      <w:pPr>
        <w:framePr w:w="9639" w:h="6974" w:hRule="exact" w:wrap="around" w:vAnchor="page" w:hAnchor="page" w:x="1419" w:y="6408" w:anchorLock="1"/>
        <w:spacing w:line="760" w:lineRule="exact"/>
        <w:ind w:left="-1418"/>
      </w:pPr>
    </w:p>
    <w:p w:rsidR="00CE2C68" w:rsidRDefault="00CE2C68">
      <w:pPr>
        <w:pStyle w:val="afffffffe"/>
        <w:framePr w:w="9639" w:h="6974" w:hRule="exact" w:wrap="around" w:vAnchor="page" w:hAnchor="page" w:x="1419" w:y="6408" w:anchorLock="1"/>
        <w:textAlignment w:val="bottom"/>
        <w:rPr>
          <w:rFonts w:eastAsia="黑体"/>
          <w:szCs w:val="28"/>
        </w:rPr>
      </w:pPr>
    </w:p>
    <w:bookmarkStart w:id="11" w:name="下拉1"/>
    <w:p w:rsidR="00CE2C68" w:rsidRDefault="00E500EF">
      <w:pPr>
        <w:pStyle w:val="aff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预审稿"/>
              <w:listEntry w:val=" "/>
              <w:listEntry w:val="（送审讨论稿）"/>
              <w:listEntry w:val="（送审稿）"/>
              <w:listEntry w:val="（报批稿）"/>
            </w:ddList>
          </w:ffData>
        </w:fldChar>
      </w:r>
      <w:r>
        <w:rPr>
          <w:sz w:val="24"/>
          <w:szCs w:val="28"/>
        </w:rPr>
        <w:instrText>FORMDROPDOWN</w:instrText>
      </w:r>
      <w:r w:rsidR="0017686F">
        <w:rPr>
          <w:sz w:val="24"/>
          <w:szCs w:val="28"/>
        </w:rPr>
      </w:r>
      <w:r w:rsidR="0017686F">
        <w:rPr>
          <w:sz w:val="24"/>
          <w:szCs w:val="28"/>
        </w:rPr>
        <w:fldChar w:fldCharType="separate"/>
      </w:r>
      <w:r>
        <w:rPr>
          <w:sz w:val="24"/>
          <w:szCs w:val="28"/>
        </w:rPr>
        <w:fldChar w:fldCharType="end"/>
      </w:r>
      <w:bookmarkEnd w:id="11"/>
    </w:p>
    <w:p w:rsidR="00CE2C68" w:rsidRDefault="00E500EF">
      <w:pPr>
        <w:pStyle w:val="af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CE2C68" w:rsidRDefault="00E500EF">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ffData>
        </w:fldChar>
      </w:r>
      <w:bookmarkStart w:id="13" w:name="下拉2"/>
      <w:r>
        <w:rPr>
          <w:b/>
          <w:sz w:val="21"/>
          <w:szCs w:val="28"/>
        </w:rPr>
        <w:instrText xml:space="preserve"> FORMDROPDOWN </w:instrText>
      </w:r>
      <w:r w:rsidR="0017686F">
        <w:rPr>
          <w:b/>
          <w:sz w:val="21"/>
          <w:szCs w:val="28"/>
        </w:rPr>
      </w:r>
      <w:r w:rsidR="0017686F">
        <w:rPr>
          <w:b/>
          <w:sz w:val="21"/>
          <w:szCs w:val="28"/>
        </w:rPr>
        <w:fldChar w:fldCharType="separate"/>
      </w:r>
      <w:r>
        <w:rPr>
          <w:b/>
          <w:sz w:val="21"/>
          <w:szCs w:val="28"/>
        </w:rPr>
        <w:fldChar w:fldCharType="end"/>
      </w:r>
      <w:bookmarkEnd w:id="13"/>
    </w:p>
    <w:p w:rsidR="00CE2C68" w:rsidRDefault="00E500EF">
      <w:pPr>
        <w:pStyle w:val="affffffffff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CE2C68" w:rsidRDefault="00E500EF">
      <w:pPr>
        <w:pStyle w:val="a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CE2C68" w:rsidRDefault="00E500EF">
      <w:pPr>
        <w:pStyle w:val="affffffffe"/>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0"/>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rsidR="00CE2C68" w:rsidRDefault="00E500EF">
      <w:pPr>
        <w:rPr>
          <w:rFonts w:ascii="宋体" w:hAnsi="宋体"/>
          <w:sz w:val="28"/>
          <w:szCs w:val="28"/>
        </w:rPr>
        <w:sectPr w:rsidR="00CE2C68">
          <w:headerReference w:type="even" r:id="rId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0064D95" id="直接连接符 5"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CE2C68" w:rsidRDefault="00E500EF">
      <w:pPr>
        <w:pStyle w:val="afffffff0"/>
        <w:spacing w:after="468"/>
      </w:pPr>
      <w:bookmarkStart w:id="21" w:name="BookMark1"/>
      <w:r>
        <w:rPr>
          <w:rFonts w:hint="eastAsia"/>
          <w:spacing w:val="320"/>
        </w:rPr>
        <w:lastRenderedPageBreak/>
        <w:t>目</w:t>
      </w:r>
      <w:r>
        <w:rPr>
          <w:rFonts w:hint="eastAsia"/>
        </w:rPr>
        <w:t>次</w:t>
      </w:r>
    </w:p>
    <w:p w:rsidR="00CE2C68" w:rsidRDefault="00E500EF">
      <w:pPr>
        <w:pStyle w:val="TOC1"/>
        <w:tabs>
          <w:tab w:val="right" w:leader="dot" w:pos="9354"/>
        </w:tabs>
      </w:pPr>
      <w:r>
        <w:fldChar w:fldCharType="begin"/>
      </w:r>
      <w:r>
        <w:instrText xml:space="preserve"> TOC \o "1-1" \h </w:instrText>
      </w:r>
      <w:r>
        <w:fldChar w:fldCharType="separate"/>
      </w:r>
      <w:hyperlink w:anchor="_Toc12097" w:history="1">
        <w:r>
          <w:rPr>
            <w:rFonts w:hint="eastAsia"/>
          </w:rPr>
          <w:t>前</w:t>
        </w:r>
        <w:r>
          <w:t>言</w:t>
        </w:r>
        <w:r>
          <w:tab/>
        </w:r>
        <w:r>
          <w:fldChar w:fldCharType="begin"/>
        </w:r>
        <w:r>
          <w:instrText xml:space="preserve"> PAGEREF _Toc12097 \h </w:instrText>
        </w:r>
        <w:r>
          <w:fldChar w:fldCharType="separate"/>
        </w:r>
        <w:r>
          <w:t>II</w:t>
        </w:r>
        <w:r>
          <w:fldChar w:fldCharType="end"/>
        </w:r>
      </w:hyperlink>
    </w:p>
    <w:p w:rsidR="00CE2C68" w:rsidRDefault="0017686F">
      <w:pPr>
        <w:pStyle w:val="TOC1"/>
        <w:tabs>
          <w:tab w:val="right" w:leader="dot" w:pos="9354"/>
        </w:tabs>
      </w:pPr>
      <w:hyperlink w:anchor="_Toc21484" w:history="1">
        <w:r w:rsidR="00E500EF">
          <w:rPr>
            <w:rFonts w:hint="eastAsia"/>
          </w:rPr>
          <w:t>引</w:t>
        </w:r>
        <w:r w:rsidR="00E500EF">
          <w:t>言</w:t>
        </w:r>
        <w:r w:rsidR="00E500EF">
          <w:tab/>
        </w:r>
        <w:r w:rsidR="00E500EF">
          <w:fldChar w:fldCharType="begin"/>
        </w:r>
        <w:r w:rsidR="00E500EF">
          <w:instrText xml:space="preserve"> PAGEREF _Toc21484 \h </w:instrText>
        </w:r>
        <w:r w:rsidR="00E500EF">
          <w:fldChar w:fldCharType="separate"/>
        </w:r>
        <w:r w:rsidR="00E500EF">
          <w:t>III</w:t>
        </w:r>
        <w:r w:rsidR="00E500EF">
          <w:fldChar w:fldCharType="end"/>
        </w:r>
      </w:hyperlink>
    </w:p>
    <w:p w:rsidR="00CE2C68" w:rsidRDefault="0017686F">
      <w:pPr>
        <w:pStyle w:val="TOC1"/>
        <w:tabs>
          <w:tab w:val="right" w:leader="dot" w:pos="9354"/>
        </w:tabs>
      </w:pPr>
      <w:hyperlink w:anchor="_Toc21817" w:history="1">
        <w:r w:rsidR="00E500EF">
          <w:rPr>
            <w:rFonts w:ascii="黑体" w:eastAsia="黑体" w:hint="eastAsia"/>
          </w:rPr>
          <w:t xml:space="preserve">1 </w:t>
        </w:r>
        <w:r w:rsidR="00E500EF">
          <w:rPr>
            <w:rFonts w:hint="eastAsia"/>
          </w:rPr>
          <w:t>范围</w:t>
        </w:r>
        <w:r w:rsidR="00E500EF">
          <w:tab/>
        </w:r>
        <w:r w:rsidR="00E500EF">
          <w:fldChar w:fldCharType="begin"/>
        </w:r>
        <w:r w:rsidR="00E500EF">
          <w:instrText xml:space="preserve"> PAGEREF _Toc21817 \h </w:instrText>
        </w:r>
        <w:r w:rsidR="00E500EF">
          <w:fldChar w:fldCharType="separate"/>
        </w:r>
        <w:r w:rsidR="00E500EF">
          <w:t>1</w:t>
        </w:r>
        <w:r w:rsidR="00E500EF">
          <w:fldChar w:fldCharType="end"/>
        </w:r>
      </w:hyperlink>
    </w:p>
    <w:p w:rsidR="00CE2C68" w:rsidRDefault="0017686F">
      <w:pPr>
        <w:pStyle w:val="TOC1"/>
        <w:tabs>
          <w:tab w:val="right" w:leader="dot" w:pos="9354"/>
        </w:tabs>
      </w:pPr>
      <w:hyperlink w:anchor="_Toc4505" w:history="1">
        <w:r w:rsidR="00E500EF">
          <w:rPr>
            <w:rFonts w:ascii="黑体" w:eastAsia="黑体" w:hint="eastAsia"/>
          </w:rPr>
          <w:t xml:space="preserve">2 </w:t>
        </w:r>
        <w:r w:rsidR="00E500EF">
          <w:rPr>
            <w:rFonts w:hint="eastAsia"/>
          </w:rPr>
          <w:t>规范性引用文件</w:t>
        </w:r>
        <w:r w:rsidR="00E500EF">
          <w:tab/>
        </w:r>
        <w:r w:rsidR="00E500EF">
          <w:fldChar w:fldCharType="begin"/>
        </w:r>
        <w:r w:rsidR="00E500EF">
          <w:instrText xml:space="preserve"> PAGEREF _Toc4505 \h </w:instrText>
        </w:r>
        <w:r w:rsidR="00E500EF">
          <w:fldChar w:fldCharType="separate"/>
        </w:r>
        <w:r w:rsidR="00E500EF">
          <w:t>1</w:t>
        </w:r>
        <w:r w:rsidR="00E500EF">
          <w:fldChar w:fldCharType="end"/>
        </w:r>
      </w:hyperlink>
    </w:p>
    <w:p w:rsidR="00CE2C68" w:rsidRDefault="0017686F">
      <w:pPr>
        <w:pStyle w:val="TOC1"/>
        <w:tabs>
          <w:tab w:val="right" w:leader="dot" w:pos="9354"/>
        </w:tabs>
      </w:pPr>
      <w:hyperlink w:anchor="_Toc12564" w:history="1">
        <w:r w:rsidR="00E500EF">
          <w:rPr>
            <w:rFonts w:ascii="黑体" w:eastAsia="黑体" w:hint="eastAsia"/>
          </w:rPr>
          <w:t xml:space="preserve">3 </w:t>
        </w:r>
        <w:r w:rsidR="00E500EF">
          <w:rPr>
            <w:rFonts w:hint="eastAsia"/>
          </w:rPr>
          <w:t>术语和定义</w:t>
        </w:r>
        <w:r w:rsidR="00E500EF">
          <w:tab/>
        </w:r>
        <w:r w:rsidR="00E500EF">
          <w:fldChar w:fldCharType="begin"/>
        </w:r>
        <w:r w:rsidR="00E500EF">
          <w:instrText xml:space="preserve"> PAGEREF _Toc12564 \h </w:instrText>
        </w:r>
        <w:r w:rsidR="00E500EF">
          <w:fldChar w:fldCharType="separate"/>
        </w:r>
        <w:r w:rsidR="00E500EF">
          <w:t>1</w:t>
        </w:r>
        <w:r w:rsidR="00E500EF">
          <w:fldChar w:fldCharType="end"/>
        </w:r>
      </w:hyperlink>
    </w:p>
    <w:p w:rsidR="00CE2C68" w:rsidRDefault="0017686F">
      <w:pPr>
        <w:pStyle w:val="TOC1"/>
        <w:tabs>
          <w:tab w:val="right" w:leader="dot" w:pos="9354"/>
        </w:tabs>
      </w:pPr>
      <w:hyperlink w:anchor="_Toc21630" w:history="1">
        <w:r w:rsidR="00E500EF">
          <w:rPr>
            <w:rFonts w:ascii="黑体" w:eastAsia="黑体" w:hint="eastAsia"/>
          </w:rPr>
          <w:t xml:space="preserve">4 </w:t>
        </w:r>
        <w:r w:rsidR="00E500EF">
          <w:rPr>
            <w:rFonts w:hint="eastAsia"/>
          </w:rPr>
          <w:t>缩略语</w:t>
        </w:r>
        <w:r w:rsidR="00E500EF">
          <w:tab/>
        </w:r>
        <w:r w:rsidR="00E500EF">
          <w:fldChar w:fldCharType="begin"/>
        </w:r>
        <w:r w:rsidR="00E500EF">
          <w:instrText xml:space="preserve"> PAGEREF _Toc21630 \h </w:instrText>
        </w:r>
        <w:r w:rsidR="00E500EF">
          <w:fldChar w:fldCharType="separate"/>
        </w:r>
        <w:r w:rsidR="00E500EF">
          <w:t>1</w:t>
        </w:r>
        <w:r w:rsidR="00E500EF">
          <w:fldChar w:fldCharType="end"/>
        </w:r>
      </w:hyperlink>
    </w:p>
    <w:p w:rsidR="00CE2C68" w:rsidRDefault="0017686F">
      <w:pPr>
        <w:pStyle w:val="TOC1"/>
        <w:tabs>
          <w:tab w:val="right" w:leader="dot" w:pos="9354"/>
        </w:tabs>
      </w:pPr>
      <w:hyperlink w:anchor="_Toc9631" w:history="1">
        <w:r w:rsidR="00E500EF">
          <w:rPr>
            <w:rFonts w:ascii="黑体" w:eastAsia="黑体" w:hint="eastAsia"/>
          </w:rPr>
          <w:t xml:space="preserve">5 </w:t>
        </w:r>
        <w:r w:rsidR="00E500EF">
          <w:rPr>
            <w:rFonts w:hint="eastAsia"/>
          </w:rPr>
          <w:t>总体要求</w:t>
        </w:r>
        <w:r w:rsidR="00E500EF">
          <w:tab/>
        </w:r>
        <w:r w:rsidR="00E500EF">
          <w:fldChar w:fldCharType="begin"/>
        </w:r>
        <w:r w:rsidR="00E500EF">
          <w:instrText xml:space="preserve"> PAGEREF _Toc9631 \h </w:instrText>
        </w:r>
        <w:r w:rsidR="00E500EF">
          <w:fldChar w:fldCharType="separate"/>
        </w:r>
        <w:r w:rsidR="00E500EF">
          <w:t>2</w:t>
        </w:r>
        <w:r w:rsidR="00E500EF">
          <w:fldChar w:fldCharType="end"/>
        </w:r>
      </w:hyperlink>
    </w:p>
    <w:p w:rsidR="00CE2C68" w:rsidRDefault="0017686F">
      <w:pPr>
        <w:pStyle w:val="TOC1"/>
        <w:tabs>
          <w:tab w:val="right" w:leader="dot" w:pos="9354"/>
        </w:tabs>
      </w:pPr>
      <w:hyperlink w:anchor="_Toc32081" w:history="1">
        <w:r w:rsidR="00E500EF">
          <w:rPr>
            <w:rFonts w:ascii="黑体" w:eastAsia="黑体" w:hint="eastAsia"/>
          </w:rPr>
          <w:t xml:space="preserve">6 </w:t>
        </w:r>
        <w:r w:rsidR="00E500EF">
          <w:rPr>
            <w:rFonts w:hint="eastAsia"/>
          </w:rPr>
          <w:t>基础配置要求</w:t>
        </w:r>
        <w:r w:rsidR="00E500EF">
          <w:tab/>
        </w:r>
        <w:r w:rsidR="00E500EF">
          <w:fldChar w:fldCharType="begin"/>
        </w:r>
        <w:r w:rsidR="00E500EF">
          <w:instrText xml:space="preserve"> PAGEREF _Toc32081 \h </w:instrText>
        </w:r>
        <w:r w:rsidR="00E500EF">
          <w:fldChar w:fldCharType="separate"/>
        </w:r>
        <w:r w:rsidR="00E500EF">
          <w:t>2</w:t>
        </w:r>
        <w:r w:rsidR="00E500EF">
          <w:fldChar w:fldCharType="end"/>
        </w:r>
      </w:hyperlink>
    </w:p>
    <w:p w:rsidR="00CE2C68" w:rsidRDefault="0017686F">
      <w:pPr>
        <w:pStyle w:val="TOC1"/>
        <w:tabs>
          <w:tab w:val="right" w:leader="dot" w:pos="9354"/>
        </w:tabs>
      </w:pPr>
      <w:hyperlink w:anchor="_Toc23909" w:history="1">
        <w:r w:rsidR="00E500EF">
          <w:rPr>
            <w:rFonts w:ascii="黑体" w:eastAsia="黑体" w:hint="eastAsia"/>
          </w:rPr>
          <w:t xml:space="preserve">7 </w:t>
        </w:r>
        <w:r w:rsidR="00E500EF">
          <w:rPr>
            <w:rFonts w:hint="eastAsia"/>
          </w:rPr>
          <w:t>信息管理系统功能要求</w:t>
        </w:r>
        <w:r w:rsidR="00E500EF">
          <w:tab/>
        </w:r>
        <w:r w:rsidR="00E500EF">
          <w:fldChar w:fldCharType="begin"/>
        </w:r>
        <w:r w:rsidR="00E500EF">
          <w:instrText xml:space="preserve"> PAGEREF _Toc23909 \h </w:instrText>
        </w:r>
        <w:r w:rsidR="00E500EF">
          <w:fldChar w:fldCharType="separate"/>
        </w:r>
        <w:r w:rsidR="00E500EF">
          <w:t>3</w:t>
        </w:r>
        <w:r w:rsidR="00E500EF">
          <w:fldChar w:fldCharType="end"/>
        </w:r>
      </w:hyperlink>
    </w:p>
    <w:p w:rsidR="00CE2C68" w:rsidRDefault="0017686F">
      <w:pPr>
        <w:pStyle w:val="TOC1"/>
        <w:tabs>
          <w:tab w:val="right" w:leader="dot" w:pos="9354"/>
        </w:tabs>
      </w:pPr>
      <w:hyperlink w:anchor="_Toc28252" w:history="1">
        <w:r w:rsidR="00E500EF">
          <w:rPr>
            <w:rFonts w:ascii="黑体" w:eastAsia="黑体" w:hint="eastAsia"/>
          </w:rPr>
          <w:t xml:space="preserve">8 </w:t>
        </w:r>
        <w:r w:rsidR="00E500EF">
          <w:rPr>
            <w:rFonts w:hint="eastAsia"/>
          </w:rPr>
          <w:t>信息管理系统集成</w:t>
        </w:r>
        <w:r w:rsidR="00E500EF">
          <w:tab/>
        </w:r>
        <w:r w:rsidR="00E500EF">
          <w:fldChar w:fldCharType="begin"/>
        </w:r>
        <w:r w:rsidR="00E500EF">
          <w:instrText xml:space="preserve"> PAGEREF _Toc28252 \h </w:instrText>
        </w:r>
        <w:r w:rsidR="00E500EF">
          <w:fldChar w:fldCharType="separate"/>
        </w:r>
        <w:r w:rsidR="00E500EF">
          <w:t>12</w:t>
        </w:r>
        <w:r w:rsidR="00E500EF">
          <w:fldChar w:fldCharType="end"/>
        </w:r>
      </w:hyperlink>
    </w:p>
    <w:p w:rsidR="00CE2C68" w:rsidRDefault="0017686F">
      <w:pPr>
        <w:pStyle w:val="TOC1"/>
        <w:tabs>
          <w:tab w:val="right" w:leader="dot" w:pos="9354"/>
        </w:tabs>
      </w:pPr>
      <w:hyperlink w:anchor="_Toc13265" w:history="1">
        <w:r w:rsidR="00E500EF">
          <w:rPr>
            <w:rFonts w:ascii="黑体" w:eastAsia="黑体" w:hint="eastAsia"/>
          </w:rPr>
          <w:t xml:space="preserve">9 </w:t>
        </w:r>
        <w:r w:rsidR="00E500EF">
          <w:rPr>
            <w:rFonts w:hint="eastAsia"/>
          </w:rPr>
          <w:t>信息安全管理</w:t>
        </w:r>
        <w:r w:rsidR="00E500EF">
          <w:tab/>
        </w:r>
        <w:r w:rsidR="00E500EF">
          <w:fldChar w:fldCharType="begin"/>
        </w:r>
        <w:r w:rsidR="00E500EF">
          <w:instrText xml:space="preserve"> PAGEREF _Toc13265 \h </w:instrText>
        </w:r>
        <w:r w:rsidR="00E500EF">
          <w:fldChar w:fldCharType="separate"/>
        </w:r>
        <w:r w:rsidR="00E500EF">
          <w:t>12</w:t>
        </w:r>
        <w:r w:rsidR="00E500EF">
          <w:fldChar w:fldCharType="end"/>
        </w:r>
      </w:hyperlink>
    </w:p>
    <w:p w:rsidR="00CE2C68" w:rsidRDefault="0017686F">
      <w:pPr>
        <w:pStyle w:val="TOC1"/>
        <w:tabs>
          <w:tab w:val="right" w:leader="dot" w:pos="9354"/>
        </w:tabs>
      </w:pPr>
      <w:hyperlink w:anchor="_Toc5782" w:history="1">
        <w:r w:rsidR="00E500EF">
          <w:rPr>
            <w:rFonts w:ascii="黑体" w:eastAsia="黑体" w:hint="eastAsia"/>
          </w:rPr>
          <w:t xml:space="preserve">10 </w:t>
        </w:r>
        <w:r w:rsidR="00E500EF">
          <w:rPr>
            <w:rFonts w:hint="eastAsia"/>
          </w:rPr>
          <w:t>信息管理系统验证</w:t>
        </w:r>
        <w:r w:rsidR="00E500EF">
          <w:tab/>
        </w:r>
        <w:r w:rsidR="00E500EF">
          <w:fldChar w:fldCharType="begin"/>
        </w:r>
        <w:r w:rsidR="00E500EF">
          <w:instrText xml:space="preserve"> PAGEREF _Toc5782 \h </w:instrText>
        </w:r>
        <w:r w:rsidR="00E500EF">
          <w:fldChar w:fldCharType="separate"/>
        </w:r>
        <w:r w:rsidR="00E500EF">
          <w:t>13</w:t>
        </w:r>
        <w:r w:rsidR="00E500EF">
          <w:fldChar w:fldCharType="end"/>
        </w:r>
      </w:hyperlink>
    </w:p>
    <w:p w:rsidR="00CE2C68" w:rsidRDefault="0017686F">
      <w:pPr>
        <w:pStyle w:val="TOC1"/>
        <w:tabs>
          <w:tab w:val="right" w:leader="dot" w:pos="9354"/>
        </w:tabs>
      </w:pPr>
      <w:hyperlink w:anchor="_Toc16458" w:history="1">
        <w:r w:rsidR="00E500EF">
          <w:rPr>
            <w:rFonts w:hint="eastAsia"/>
          </w:rPr>
          <w:t>参考文献</w:t>
        </w:r>
        <w:r w:rsidR="00E500EF">
          <w:tab/>
        </w:r>
        <w:r w:rsidR="00E500EF">
          <w:fldChar w:fldCharType="begin"/>
        </w:r>
        <w:r w:rsidR="00E500EF">
          <w:instrText xml:space="preserve"> PAGEREF _Toc16458 \h </w:instrText>
        </w:r>
        <w:r w:rsidR="00E500EF">
          <w:fldChar w:fldCharType="separate"/>
        </w:r>
        <w:r w:rsidR="00E500EF">
          <w:t>14</w:t>
        </w:r>
        <w:r w:rsidR="00E500EF">
          <w:fldChar w:fldCharType="end"/>
        </w:r>
      </w:hyperlink>
    </w:p>
    <w:p w:rsidR="00CE2C68" w:rsidRDefault="00E500EF">
      <w:pPr>
        <w:pStyle w:val="afffffff0"/>
        <w:spacing w:after="468"/>
        <w:sectPr w:rsidR="00CE2C68">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rsidR="00CE2C68" w:rsidRDefault="00E500EF">
      <w:pPr>
        <w:pStyle w:val="a6"/>
        <w:spacing w:after="468"/>
      </w:pPr>
      <w:bookmarkStart w:id="22" w:name="_Toc22401"/>
      <w:bookmarkStart w:id="23" w:name="_Toc1477"/>
      <w:bookmarkStart w:id="24" w:name="_Toc19776"/>
      <w:bookmarkStart w:id="25" w:name="_Toc3890"/>
      <w:bookmarkStart w:id="26" w:name="_Toc165278254"/>
      <w:bookmarkStart w:id="27" w:name="_Toc12097"/>
      <w:bookmarkStart w:id="28" w:name="BookMark2"/>
      <w:bookmarkEnd w:id="21"/>
      <w:r>
        <w:rPr>
          <w:spacing w:val="320"/>
        </w:rPr>
        <w:lastRenderedPageBreak/>
        <w:t>前</w:t>
      </w:r>
      <w:r>
        <w:t>言</w:t>
      </w:r>
      <w:bookmarkEnd w:id="22"/>
      <w:bookmarkEnd w:id="23"/>
      <w:bookmarkEnd w:id="24"/>
      <w:bookmarkEnd w:id="25"/>
      <w:bookmarkEnd w:id="26"/>
      <w:bookmarkEnd w:id="27"/>
    </w:p>
    <w:p w:rsidR="00CE2C68" w:rsidRDefault="00E500EF">
      <w:pPr>
        <w:pStyle w:val="afffffb"/>
        <w:ind w:firstLine="420"/>
      </w:pPr>
      <w:r>
        <w:rPr>
          <w:rFonts w:hint="eastAsia"/>
        </w:rPr>
        <w:t>本文件按照GB/T 1.1—2020《标准化工作导则  第1部分：标准化文件的结构和起草规则》的规定起草。</w:t>
      </w:r>
    </w:p>
    <w:p w:rsidR="00CE2C68" w:rsidRDefault="00E500EF">
      <w:pPr>
        <w:pStyle w:val="afffffb"/>
        <w:ind w:firstLine="420"/>
      </w:pPr>
      <w:r>
        <w:rPr>
          <w:rFonts w:hint="eastAsia"/>
        </w:rPr>
        <w:t>本文件是DB11/T XXX《中成药智能制造技术规范》的第</w:t>
      </w:r>
      <w:r>
        <w:t>2</w:t>
      </w:r>
      <w:r>
        <w:rPr>
          <w:rFonts w:hint="eastAsia"/>
        </w:rPr>
        <w:t>部分。DB11/T XXX已经发布了以下部分：</w:t>
      </w:r>
    </w:p>
    <w:p w:rsidR="00CE2C68" w:rsidRDefault="00E500EF">
      <w:pPr>
        <w:pStyle w:val="afffffb"/>
        <w:ind w:firstLine="420"/>
      </w:pPr>
      <w:r>
        <w:rPr>
          <w:rFonts w:hint="eastAsia"/>
        </w:rPr>
        <w:t>——第1部分：总体要求；</w:t>
      </w:r>
    </w:p>
    <w:p w:rsidR="00CE2C68" w:rsidRDefault="00E500EF">
      <w:pPr>
        <w:pStyle w:val="afffffb"/>
        <w:ind w:firstLine="420"/>
      </w:pPr>
      <w:r>
        <w:rPr>
          <w:rFonts w:hint="eastAsia"/>
        </w:rPr>
        <w:t>——第2部分：信息管理系统；</w:t>
      </w:r>
    </w:p>
    <w:p w:rsidR="00CE2C68" w:rsidRDefault="00E500EF">
      <w:pPr>
        <w:pStyle w:val="afffffb"/>
        <w:ind w:firstLine="420"/>
      </w:pPr>
      <w:r>
        <w:rPr>
          <w:rFonts w:hint="eastAsia"/>
        </w:rPr>
        <w:t>——第3部分：自动化控制系统；</w:t>
      </w:r>
    </w:p>
    <w:p w:rsidR="00CE2C68" w:rsidRDefault="00E500EF">
      <w:pPr>
        <w:pStyle w:val="afffffb"/>
        <w:ind w:firstLine="420"/>
      </w:pPr>
      <w:r>
        <w:rPr>
          <w:rFonts w:hint="eastAsia"/>
        </w:rPr>
        <w:t>——第4部分：智能装备。</w:t>
      </w:r>
    </w:p>
    <w:p w:rsidR="00CE2C68" w:rsidRDefault="00E500EF">
      <w:pPr>
        <w:pStyle w:val="afffffb"/>
        <w:ind w:firstLine="420"/>
      </w:pPr>
      <w:r>
        <w:rPr>
          <w:rFonts w:hint="eastAsia"/>
        </w:rPr>
        <w:t>本文件由北京市经济和信息化局提出并归口。</w:t>
      </w:r>
    </w:p>
    <w:p w:rsidR="00CE2C68" w:rsidRDefault="00E500EF">
      <w:pPr>
        <w:pStyle w:val="afffffb"/>
        <w:ind w:firstLine="420"/>
      </w:pPr>
      <w:r>
        <w:t xml:space="preserve">      </w:t>
      </w:r>
      <w:r>
        <w:rPr>
          <w:rFonts w:hint="eastAsia"/>
        </w:rPr>
        <w:t>由北京市经济和信息化局组织实施。</w:t>
      </w:r>
    </w:p>
    <w:p w:rsidR="00CE2C68" w:rsidRDefault="00E500EF">
      <w:pPr>
        <w:pStyle w:val="afffffb"/>
        <w:ind w:firstLine="420"/>
      </w:pPr>
      <w:r>
        <w:rPr>
          <w:rFonts w:hint="eastAsia"/>
        </w:rPr>
        <w:t>本文件起草单位：北京诚益通控制工程科技股份有限公司、中国北京同仁堂(集团)有限责任公司、北京诚益通科技有限公司、北京中医药大学、北京春风药业有限公司、北京亚东生物制药有限公司、北京医药行业协会、北大维信药业有限公司、北京同仁堂股份有限公司、北京同仁堂科技发展股份有限公司、北京同仁堂研究院。</w:t>
      </w:r>
    </w:p>
    <w:p w:rsidR="00CE2C68" w:rsidRDefault="00E500EF">
      <w:pPr>
        <w:pStyle w:val="afffffb"/>
        <w:ind w:firstLine="420"/>
      </w:pPr>
      <w:r>
        <w:rPr>
          <w:rFonts w:hint="eastAsia"/>
        </w:rPr>
        <w:t>本文件主要起草人：</w:t>
      </w:r>
      <w:bookmarkStart w:id="29" w:name="_Hlk167294874"/>
      <w:r>
        <w:rPr>
          <w:rFonts w:hint="eastAsia"/>
        </w:rPr>
        <w:t>何滨、王春蕊、孙恺、朱文勇、李伟川、刘泊伟、徐冰、耿启森、周强强、付立家、杜菁、王淑英、乔延江、李晓星、杨爱民、王田、杨利、赵书武、董凌云、曾庆隆、姚璐、杨光、秦有文、屠丽莉、宣建洪、方胜、黄田军、邓元龙、肖龙、杜建伟、魏巍、王震、张大春、王俊伟。</w:t>
      </w:r>
    </w:p>
    <w:bookmarkEnd w:id="29"/>
    <w:p w:rsidR="00CE2C68" w:rsidRDefault="00CE2C68">
      <w:pPr>
        <w:pStyle w:val="afffffb"/>
        <w:ind w:firstLine="420"/>
      </w:pPr>
    </w:p>
    <w:p w:rsidR="00CE2C68" w:rsidRDefault="00CE2C68">
      <w:pPr>
        <w:pStyle w:val="afffffb"/>
        <w:ind w:firstLine="420"/>
        <w:sectPr w:rsidR="00CE2C68">
          <w:pgSz w:w="11906" w:h="16838"/>
          <w:pgMar w:top="1928" w:right="1134" w:bottom="1134" w:left="1134" w:header="1418" w:footer="1134" w:gutter="284"/>
          <w:pgNumType w:fmt="upperRoman"/>
          <w:cols w:space="425"/>
          <w:formProt w:val="0"/>
          <w:docGrid w:type="lines" w:linePitch="312"/>
        </w:sectPr>
      </w:pPr>
    </w:p>
    <w:p w:rsidR="00CE2C68" w:rsidRDefault="00E500EF">
      <w:pPr>
        <w:pStyle w:val="a6"/>
        <w:spacing w:after="468"/>
      </w:pPr>
      <w:bookmarkStart w:id="30" w:name="_Toc165278255"/>
      <w:bookmarkStart w:id="31" w:name="_Toc15741"/>
      <w:bookmarkStart w:id="32" w:name="_Toc24521"/>
      <w:bookmarkStart w:id="33" w:name="_Toc30315"/>
      <w:bookmarkStart w:id="34" w:name="_Toc10502"/>
      <w:bookmarkStart w:id="35" w:name="_Toc21484"/>
      <w:bookmarkStart w:id="36" w:name="BookMark3"/>
      <w:bookmarkEnd w:id="28"/>
      <w:r>
        <w:rPr>
          <w:spacing w:val="320"/>
        </w:rPr>
        <w:lastRenderedPageBreak/>
        <w:t>引</w:t>
      </w:r>
      <w:r>
        <w:t>言</w:t>
      </w:r>
      <w:bookmarkEnd w:id="30"/>
      <w:bookmarkEnd w:id="31"/>
      <w:bookmarkEnd w:id="32"/>
      <w:bookmarkEnd w:id="33"/>
      <w:bookmarkEnd w:id="34"/>
      <w:bookmarkEnd w:id="35"/>
    </w:p>
    <w:p w:rsidR="00CE2C68" w:rsidRDefault="00E500EF">
      <w:pPr>
        <w:pStyle w:val="afffffb"/>
        <w:ind w:firstLine="420"/>
      </w:pPr>
      <w:r>
        <w:rPr>
          <w:rFonts w:hint="eastAsia"/>
        </w:rPr>
        <w:t>随着《“十四五”国家战略性新兴产业发展规划》、《第十四个五年规划和2035年远景目标》、《“十四五”智能制造发展规划》、“2030碳达峰和2060碳中和目标”等文件的发布与实施，数字产业化和产业数字化、数字经济与实体经济深度融合、智能制造、绿色发展等新兴科技在推动中成药领域智能升级。目前京津冀地区中成药制造企业面临巨大的节能增效、数字化、智能化改造压力，各中成药制造企业对数字化转型的接受程度和见解都有所不同，对自身智能制造的定位、现状和发展方向不明确，企业从宏观层面认可数字化是行业未来的发展方向，但落到具体应用及实施环节，就会显现出诸多问题。中成药作为中国传统医学的重要组成部分，其制造技术的现代化转型对于提升产业竞争力、保障药品质量和满足市场需求具有重要意义。</w:t>
      </w:r>
    </w:p>
    <w:p w:rsidR="00CE2C68" w:rsidRDefault="00E500EF">
      <w:pPr>
        <w:pStyle w:val="afffffb"/>
        <w:ind w:firstLine="420"/>
      </w:pPr>
      <w:r>
        <w:rPr>
          <w:rFonts w:hint="eastAsia"/>
        </w:rPr>
        <w:t>中成药智能制造的信息管理系统是一个集数据采集、存储、处理、分析、传输和应用为一体的综合性系统。它涵盖了生产、管理、质量、供应链等多个环节，实现了信息的全面集成和高效利用。</w:t>
      </w:r>
    </w:p>
    <w:p w:rsidR="00CE2C68" w:rsidRDefault="00E500EF">
      <w:pPr>
        <w:pStyle w:val="afffffb"/>
        <w:ind w:firstLine="420"/>
      </w:pPr>
      <w:r>
        <w:rPr>
          <w:rFonts w:hint="eastAsia"/>
        </w:rPr>
        <w:t>中成药智能制造的信息管理系统主要由以下几个部分组成：企业资源规划系统（ERP）、供应链管理系统（SCM）、生产执行系统（MES）、仓库管理系统（WMS）、质量管理系统（QMS）等。这些系统之间相互配合，共同构成了中成药智能制造的信息化体系。</w:t>
      </w:r>
    </w:p>
    <w:p w:rsidR="00CE2C68" w:rsidRDefault="00E500EF">
      <w:pPr>
        <w:pStyle w:val="afffffb"/>
        <w:ind w:firstLine="420"/>
      </w:pPr>
      <w:r>
        <w:rPr>
          <w:rFonts w:hint="eastAsia"/>
        </w:rPr>
        <w:t>DB11/T XXXX《中成药智能制造技术规范》是指导中成药制造行业开展智能制造的系列标准，由4个部分组成：</w:t>
      </w:r>
    </w:p>
    <w:p w:rsidR="00CE2C68" w:rsidRDefault="00E500EF">
      <w:pPr>
        <w:pStyle w:val="afffffb"/>
        <w:ind w:firstLine="420"/>
      </w:pPr>
      <w:r>
        <w:rPr>
          <w:rFonts w:hint="eastAsia"/>
        </w:rPr>
        <w:t>——第1部分：总体要求。目的在于通过对中成药智能制造系统提出统一总体要求，以规范中成药智能制造总体架构和数据及管理等具体要求，同时切实地帮助企业解决智能制造整体规划设计等问题。</w:t>
      </w:r>
    </w:p>
    <w:p w:rsidR="00CE2C68" w:rsidRDefault="00E500EF">
      <w:pPr>
        <w:pStyle w:val="afffffb"/>
        <w:ind w:firstLine="420"/>
      </w:pPr>
      <w:r>
        <w:rPr>
          <w:rFonts w:hint="eastAsia"/>
        </w:rPr>
        <w:t>——第2部分：信息管理系统。目的在于通过对信息管理系统标准的要求，规范中成药智能制造信息化系统的功能，帮助企业解决信息化系统规划、建设、实施和管理等问题。</w:t>
      </w:r>
    </w:p>
    <w:p w:rsidR="00CE2C68" w:rsidRDefault="00E500EF">
      <w:pPr>
        <w:pStyle w:val="afffffb"/>
        <w:ind w:firstLine="420"/>
      </w:pPr>
      <w:r>
        <w:rPr>
          <w:rFonts w:hint="eastAsia"/>
        </w:rPr>
        <w:t>——第3部分：自动化控制系统。目的在于通过对控制系统标准的要求，对中成药生产各工艺业务环节的自动化控制系统进行规范，帮助企业解决自动化控制系统的技术要求等问题。</w:t>
      </w:r>
    </w:p>
    <w:p w:rsidR="00CE2C68" w:rsidRDefault="00E500EF">
      <w:pPr>
        <w:pStyle w:val="afffffb"/>
        <w:ind w:firstLine="420"/>
      </w:pPr>
      <w:r>
        <w:rPr>
          <w:rFonts w:hint="eastAsia"/>
        </w:rPr>
        <w:t>——第4部分：智能装备。目的在于通过对智能装备标准的要求，规范中成药智能装备的制造，满足生产工艺执行规范性、一致性、安全性等相关法规的要求。</w:t>
      </w:r>
    </w:p>
    <w:p w:rsidR="00CE2C68" w:rsidRDefault="00E500EF">
      <w:pPr>
        <w:pStyle w:val="afffffb"/>
        <w:ind w:firstLine="420"/>
      </w:pPr>
      <w:r>
        <w:rPr>
          <w:rFonts w:hint="eastAsia"/>
        </w:rPr>
        <w:t>随着技术的不断发展和市场的不断变化，该系列标准需要根据实际情况不断地完善、更新和扩展，为中成药制造行业的智能制造发展提供有力的支持。</w:t>
      </w:r>
    </w:p>
    <w:p w:rsidR="00CE2C68" w:rsidRDefault="00CE2C68">
      <w:pPr>
        <w:pStyle w:val="afffffb"/>
        <w:ind w:firstLine="420"/>
      </w:pPr>
    </w:p>
    <w:p w:rsidR="00CE2C68" w:rsidRDefault="00CE2C68">
      <w:pPr>
        <w:pStyle w:val="afffffb"/>
        <w:ind w:firstLine="420"/>
        <w:sectPr w:rsidR="00CE2C68">
          <w:pgSz w:w="11906" w:h="16838"/>
          <w:pgMar w:top="1928" w:right="1134" w:bottom="1134" w:left="1134" w:header="1418" w:footer="1134" w:gutter="284"/>
          <w:pgNumType w:fmt="upperRoman"/>
          <w:cols w:space="425"/>
          <w:formProt w:val="0"/>
          <w:docGrid w:type="lines" w:linePitch="312"/>
        </w:sectPr>
      </w:pPr>
    </w:p>
    <w:p w:rsidR="00CE2C68" w:rsidRDefault="00CE2C68">
      <w:pPr>
        <w:spacing w:line="20" w:lineRule="exact"/>
        <w:jc w:val="center"/>
        <w:rPr>
          <w:rFonts w:ascii="黑体" w:eastAsia="黑体" w:hAnsi="黑体"/>
          <w:sz w:val="32"/>
          <w:szCs w:val="32"/>
        </w:rPr>
      </w:pPr>
      <w:bookmarkStart w:id="37" w:name="BookMark4"/>
      <w:bookmarkEnd w:id="36"/>
    </w:p>
    <w:p w:rsidR="00CE2C68" w:rsidRDefault="00CE2C68">
      <w:pPr>
        <w:spacing w:line="20" w:lineRule="exact"/>
        <w:jc w:val="center"/>
        <w:rPr>
          <w:rFonts w:ascii="黑体" w:eastAsia="黑体" w:hAnsi="黑体"/>
          <w:sz w:val="32"/>
          <w:szCs w:val="32"/>
        </w:rPr>
      </w:pPr>
    </w:p>
    <w:bookmarkStart w:id="38" w:name="NEW_STAND_NAME" w:displacedByCustomXml="next"/>
    <w:sdt>
      <w:sdtPr>
        <w:tag w:val="NEW_STAND_NAME"/>
        <w:id w:val="595910757"/>
        <w:lock w:val="sdtLocked"/>
        <w:placeholder>
          <w:docPart w:val="36FA82FC05D14BCF97C5D6F099A185DE"/>
        </w:placeholder>
      </w:sdtPr>
      <w:sdtEndPr/>
      <w:sdtContent>
        <w:p w:rsidR="00CE2C68" w:rsidRDefault="00E500EF">
          <w:pPr>
            <w:pStyle w:val="afffffffffe"/>
            <w:spacing w:beforeLines="100" w:before="312" w:afterLines="220" w:after="686"/>
          </w:pPr>
          <w:r>
            <w:rPr>
              <w:rFonts w:hint="eastAsia"/>
            </w:rPr>
            <w:t>中成药智能制造技术规范</w:t>
          </w:r>
          <w:r>
            <w:t xml:space="preserve"> 第2部分：信息管理系统</w:t>
          </w:r>
        </w:p>
      </w:sdtContent>
    </w:sdt>
    <w:p w:rsidR="00CE2C68" w:rsidRDefault="00E500EF">
      <w:pPr>
        <w:pStyle w:val="affc"/>
        <w:spacing w:before="312" w:after="312"/>
      </w:pPr>
      <w:bookmarkStart w:id="39" w:name="_Toc24884211"/>
      <w:bookmarkStart w:id="40" w:name="_Toc26986530"/>
      <w:bookmarkStart w:id="41" w:name="_Toc165278256"/>
      <w:bookmarkStart w:id="42" w:name="_Toc97191423"/>
      <w:bookmarkStart w:id="43" w:name="_Toc26986771"/>
      <w:bookmarkStart w:id="44" w:name="_Toc6977"/>
      <w:bookmarkStart w:id="45" w:name="_Toc26761"/>
      <w:bookmarkStart w:id="46" w:name="_Toc26718930"/>
      <w:bookmarkStart w:id="47" w:name="_Toc17233325"/>
      <w:bookmarkStart w:id="48" w:name="_Toc17233333"/>
      <w:bookmarkStart w:id="49" w:name="_Toc8402"/>
      <w:bookmarkStart w:id="50" w:name="_Toc17801"/>
      <w:bookmarkStart w:id="51" w:name="_Toc26648465"/>
      <w:bookmarkStart w:id="52" w:name="_Toc24884218"/>
      <w:bookmarkStart w:id="53" w:name="_Toc21817"/>
      <w:bookmarkEnd w:id="38"/>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CE2C68" w:rsidRDefault="00E500EF">
      <w:pPr>
        <w:pStyle w:val="afffffb"/>
        <w:ind w:firstLine="420"/>
      </w:pPr>
      <w:bookmarkStart w:id="54" w:name="_Toc17233326"/>
      <w:bookmarkStart w:id="55" w:name="_Toc17233334"/>
      <w:bookmarkStart w:id="56" w:name="_Toc24884219"/>
      <w:bookmarkStart w:id="57" w:name="_Toc24884212"/>
      <w:bookmarkStart w:id="58" w:name="_Toc26648466"/>
      <w:r>
        <w:rPr>
          <w:rFonts w:hint="eastAsia"/>
        </w:rPr>
        <w:t>本文件规定了中成药信息管理系统的总体要求、基础配置要求、信息管理系统功能要求、信息管理系统集成、信息安全管理、信息管理系统验证等要求。</w:t>
      </w:r>
    </w:p>
    <w:p w:rsidR="00CE2C68" w:rsidRDefault="00E500EF">
      <w:pPr>
        <w:pStyle w:val="afffffb"/>
        <w:ind w:firstLine="420"/>
      </w:pPr>
      <w:r>
        <w:rPr>
          <w:rFonts w:hint="eastAsia"/>
        </w:rPr>
        <w:t>本文件适用于中成药制造企业智能制造全过程信息化管理系统的开发、应用和管理。</w:t>
      </w:r>
    </w:p>
    <w:p w:rsidR="00CE2C68" w:rsidRDefault="00E500EF">
      <w:pPr>
        <w:pStyle w:val="affc"/>
        <w:spacing w:before="312" w:after="312"/>
      </w:pPr>
      <w:bookmarkStart w:id="59" w:name="_Toc97191424"/>
      <w:bookmarkStart w:id="60" w:name="_Toc26718931"/>
      <w:bookmarkStart w:id="61" w:name="_Toc165278257"/>
      <w:bookmarkStart w:id="62" w:name="_Toc1416"/>
      <w:bookmarkStart w:id="63" w:name="_Toc22892"/>
      <w:bookmarkStart w:id="64" w:name="_Toc26986531"/>
      <w:bookmarkStart w:id="65" w:name="_Toc8111"/>
      <w:bookmarkStart w:id="66" w:name="_Toc8569"/>
      <w:bookmarkStart w:id="67" w:name="_Toc26986772"/>
      <w:bookmarkStart w:id="68" w:name="_Toc4505"/>
      <w:r>
        <w:rPr>
          <w:rFonts w:hint="eastAsia"/>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C49BC217ACE34FBF8F231F490AF71B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E2C68" w:rsidRDefault="00E500EF">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E2C68" w:rsidRDefault="00E500EF">
      <w:pPr>
        <w:pStyle w:val="affffffffffff0"/>
        <w:rPr>
          <w:rStyle w:val="afffff1"/>
          <w:kern w:val="2"/>
        </w:rPr>
      </w:pPr>
      <w:r>
        <w:rPr>
          <w:rFonts w:hint="eastAsia"/>
        </w:rPr>
        <w:t>GB/T</w:t>
      </w:r>
      <w:r>
        <w:t xml:space="preserve"> </w:t>
      </w:r>
      <w:r>
        <w:rPr>
          <w:rFonts w:hint="eastAsia"/>
        </w:rPr>
        <w:t>26335 工业企业信息化集成系统规范</w:t>
      </w:r>
    </w:p>
    <w:p w:rsidR="00CE2C68" w:rsidRDefault="00E500EF">
      <w:pPr>
        <w:pStyle w:val="affffffffffff0"/>
      </w:pPr>
      <w:r>
        <w:rPr>
          <w:rFonts w:hint="eastAsia"/>
        </w:rPr>
        <w:t>GB/T 35273 信息安全技术 信息安全管理体系 安全控制标准</w:t>
      </w:r>
    </w:p>
    <w:p w:rsidR="00CE2C68" w:rsidRDefault="00E500EF">
      <w:pPr>
        <w:pStyle w:val="affffffffffff0"/>
      </w:pPr>
      <w:r>
        <w:rPr>
          <w:rFonts w:hint="eastAsia"/>
        </w:rPr>
        <w:t>DB11/T XXX</w:t>
      </w:r>
      <w:r>
        <w:rPr>
          <w:rFonts w:hint="eastAsia"/>
          <w:lang w:bidi="ar"/>
        </w:rPr>
        <w:t>.1《中成药智能制造技术规范 第1部分：总体要求》</w:t>
      </w:r>
    </w:p>
    <w:p w:rsidR="00CE2C68" w:rsidRDefault="00E500EF">
      <w:pPr>
        <w:pStyle w:val="affc"/>
        <w:spacing w:before="312" w:after="312"/>
      </w:pPr>
      <w:bookmarkStart w:id="69" w:name="_Toc9302"/>
      <w:bookmarkStart w:id="70" w:name="_Toc165278258"/>
      <w:bookmarkStart w:id="71" w:name="_Toc27335"/>
      <w:bookmarkStart w:id="72" w:name="_Toc6518"/>
      <w:bookmarkStart w:id="73" w:name="_Toc30305"/>
      <w:bookmarkStart w:id="74" w:name="_Toc97191425"/>
      <w:bookmarkStart w:id="75" w:name="_Toc12564"/>
      <w:r>
        <w:rPr>
          <w:rFonts w:hint="eastAsia"/>
          <w:szCs w:val="21"/>
        </w:rPr>
        <w:t>术语和定义</w:t>
      </w:r>
      <w:bookmarkEnd w:id="69"/>
      <w:bookmarkEnd w:id="70"/>
      <w:bookmarkEnd w:id="71"/>
      <w:bookmarkEnd w:id="72"/>
      <w:bookmarkEnd w:id="73"/>
      <w:bookmarkEnd w:id="74"/>
      <w:bookmarkEnd w:id="75"/>
    </w:p>
    <w:bookmarkStart w:id="76" w:name="_Toc26986532" w:displacedByCustomXml="next"/>
    <w:bookmarkEnd w:id="76" w:displacedByCustomXml="next"/>
    <w:sdt>
      <w:sdtPr>
        <w:id w:val="147467652"/>
        <w:placeholder>
          <w:docPart w:val="62E3244F32044C73B369B0ABC43A80D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CE2C68" w:rsidRDefault="00E500EF">
          <w:pPr>
            <w:pStyle w:val="afffffb"/>
            <w:ind w:firstLine="420"/>
          </w:pPr>
          <w:r>
            <w:t>下列术语和定义适用于本文件。</w:t>
          </w:r>
        </w:p>
      </w:sdtContent>
    </w:sdt>
    <w:p w:rsidR="00CE2C68" w:rsidRDefault="00CE2C68">
      <w:pPr>
        <w:pStyle w:val="afffffffffffa"/>
        <w:ind w:left="420" w:hangingChars="200" w:hanging="420"/>
        <w:rPr>
          <w:rFonts w:ascii="黑体" w:eastAsia="黑体" w:hAnsi="黑体"/>
        </w:rPr>
      </w:pPr>
    </w:p>
    <w:p w:rsidR="00CE2C68" w:rsidRDefault="00E500EF">
      <w:pPr>
        <w:pStyle w:val="afffffffffffa"/>
        <w:numPr>
          <w:ilvl w:val="255"/>
          <w:numId w:val="0"/>
        </w:numPr>
        <w:ind w:leftChars="200" w:left="420"/>
        <w:rPr>
          <w:rFonts w:ascii="黑体" w:hAnsi="黑体"/>
        </w:rPr>
      </w:pPr>
      <w:r>
        <w:rPr>
          <w:rFonts w:ascii="黑体" w:eastAsia="黑体" w:hAnsi="黑体" w:cs="黑体" w:hint="eastAsia"/>
        </w:rPr>
        <w:t>信息管理系统</w:t>
      </w:r>
      <w:r>
        <w:rPr>
          <w:rFonts w:ascii="黑体" w:eastAsia="黑体" w:hAnsi="黑体" w:hint="eastAsia"/>
        </w:rPr>
        <w:t xml:space="preserve"> </w:t>
      </w:r>
      <w:r>
        <w:rPr>
          <w:rFonts w:ascii="黑体" w:eastAsia="黑体" w:hAnsi="黑体" w:cs="黑体" w:hint="eastAsia"/>
        </w:rPr>
        <w:t>Management Information System</w:t>
      </w:r>
    </w:p>
    <w:p w:rsidR="00CE2C68" w:rsidRDefault="00E500EF">
      <w:pPr>
        <w:pStyle w:val="afffffb"/>
        <w:ind w:firstLine="420"/>
      </w:pPr>
      <w:r>
        <w:rPr>
          <w:rFonts w:hint="eastAsia"/>
        </w:rPr>
        <w:t>本技术规范的</w:t>
      </w:r>
      <w:r>
        <w:t>信息管理系统是用于管理和追踪中成药生产、销售和</w:t>
      </w:r>
      <w:r>
        <w:rPr>
          <w:rFonts w:hint="eastAsia"/>
        </w:rPr>
        <w:t>召回</w:t>
      </w:r>
      <w:r>
        <w:t>等相关</w:t>
      </w:r>
      <w:r>
        <w:rPr>
          <w:rFonts w:hint="eastAsia"/>
        </w:rPr>
        <w:t>过程的</w:t>
      </w:r>
      <w:r>
        <w:t>信息</w:t>
      </w:r>
      <w:r>
        <w:rPr>
          <w:rFonts w:hint="eastAsia"/>
        </w:rPr>
        <w:t>管理</w:t>
      </w:r>
      <w:r>
        <w:t>软件系统。通过生产制造执行系统（MES）、</w:t>
      </w:r>
      <w:r>
        <w:rPr>
          <w:rFonts w:hint="eastAsia"/>
        </w:rPr>
        <w:t>设备管理系统（EQMS）、能源管理系统（EMS）、</w:t>
      </w:r>
      <w:r>
        <w:t>仓储管理系统（WMS）、实验室信息管理系统（LIMS）、质量管理系统（QMS）</w:t>
      </w:r>
      <w:r>
        <w:rPr>
          <w:rFonts w:hint="eastAsia"/>
        </w:rPr>
        <w:t>、EHS管理系统</w:t>
      </w:r>
      <w:r>
        <w:t>等</w:t>
      </w:r>
      <w:r>
        <w:rPr>
          <w:rFonts w:hint="eastAsia"/>
        </w:rPr>
        <w:t>软件系统</w:t>
      </w:r>
      <w:r>
        <w:t>的单项建设和系统间集成，建立以</w:t>
      </w:r>
      <w:r>
        <w:rPr>
          <w:rFonts w:hint="eastAsia"/>
        </w:rPr>
        <w:t>关键物料属性、</w:t>
      </w:r>
      <w:r>
        <w:t>关键工艺参数、关键质量</w:t>
      </w:r>
      <w:r>
        <w:rPr>
          <w:rFonts w:hint="eastAsia"/>
        </w:rPr>
        <w:t>属性</w:t>
      </w:r>
      <w:r>
        <w:t>、关键设备参数为主的数字化模型和质量数据</w:t>
      </w:r>
      <w:r>
        <w:rPr>
          <w:rFonts w:hint="eastAsia"/>
        </w:rPr>
        <w:t>的</w:t>
      </w:r>
      <w:r>
        <w:t>管理，通过对业务管理层的优化再造，使人、机、料、法、环、测各方面全面融合</w:t>
      </w:r>
      <w:r>
        <w:rPr>
          <w:rFonts w:hint="eastAsia"/>
        </w:rPr>
        <w:t>，实现数字化业务管理一体化应用。</w:t>
      </w:r>
    </w:p>
    <w:p w:rsidR="00CE2C68" w:rsidRDefault="00E500EF">
      <w:pPr>
        <w:pStyle w:val="affc"/>
        <w:spacing w:before="312" w:after="312"/>
      </w:pPr>
      <w:bookmarkStart w:id="77" w:name="_Toc11954"/>
      <w:bookmarkStart w:id="78" w:name="_Toc8251"/>
      <w:bookmarkStart w:id="79" w:name="_Toc22997"/>
      <w:bookmarkStart w:id="80" w:name="_Toc20741"/>
      <w:bookmarkStart w:id="81" w:name="_Toc21630"/>
      <w:r>
        <w:rPr>
          <w:rFonts w:hint="eastAsia"/>
          <w:szCs w:val="21"/>
        </w:rPr>
        <w:t>缩略语</w:t>
      </w:r>
      <w:bookmarkEnd w:id="77"/>
      <w:bookmarkEnd w:id="78"/>
      <w:bookmarkEnd w:id="79"/>
      <w:bookmarkEnd w:id="80"/>
      <w:bookmarkEnd w:id="81"/>
    </w:p>
    <w:p w:rsidR="00CE2C68" w:rsidRDefault="00E500EF">
      <w:pPr>
        <w:pStyle w:val="afffffb"/>
        <w:widowControl w:val="0"/>
        <w:autoSpaceDE/>
        <w:autoSpaceDN/>
        <w:ind w:firstLine="420"/>
      </w:pPr>
      <w:r>
        <w:t>下列缩略语适用于本文件。</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DCS：分布式控制系统(Distributed control system)</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 xml:space="preserve">EHS：环保、健康、安全管理系统（Environment Health </w:t>
      </w:r>
      <w:proofErr w:type="spellStart"/>
      <w:r>
        <w:rPr>
          <w:rFonts w:ascii="宋体" w:hAnsi="宋体" w:cs="宋体" w:hint="eastAsia"/>
          <w:kern w:val="0"/>
          <w:szCs w:val="20"/>
        </w:rPr>
        <w:t>SafetyManagement</w:t>
      </w:r>
      <w:proofErr w:type="spellEnd"/>
      <w:r>
        <w:rPr>
          <w:rFonts w:ascii="宋体" w:hAnsi="宋体" w:cs="宋体" w:hint="eastAsia"/>
          <w:kern w:val="0"/>
          <w:szCs w:val="20"/>
        </w:rPr>
        <w:t xml:space="preserve"> System）</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EMS：能源管理系统（Energy management system）</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EQMS：设备管理系统（Equipment Management System）</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ERP：企业资源规划系统(Enterprise Resource Planning)</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lang w:bidi="ar"/>
        </w:rPr>
        <w:t>GMP：</w:t>
      </w:r>
      <w:r>
        <w:rPr>
          <w:rFonts w:ascii="宋体" w:hAnsi="宋体" w:cs="宋体" w:hint="eastAsia"/>
          <w:kern w:val="0"/>
          <w:szCs w:val="20"/>
        </w:rPr>
        <w:t>药品生产质量管理规范（Good Manufacturing Practice of Medical Products）</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GPS：全球定位系统（Global Positioning System）</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IPv6：互联网协议第6版（Internet Protocol Version 6）</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lastRenderedPageBreak/>
        <w:t>IT：互联网技术（Internet Technology）</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LIMS：实验室管理系统(Laboratory Information Management System)</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MES：</w:t>
      </w:r>
      <w:r>
        <w:rPr>
          <w:rFonts w:ascii="宋体" w:hAnsi="宋体" w:cs="宋体" w:hint="eastAsia"/>
          <w:color w:val="333333"/>
          <w:kern w:val="0"/>
          <w:szCs w:val="20"/>
          <w:shd w:val="clear" w:color="auto" w:fill="FFFFFF"/>
        </w:rPr>
        <w:t>制造执行系统（Manufacturing Execution System）</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QMS：质量管理系统（Quality Management System）</w:t>
      </w:r>
    </w:p>
    <w:p w:rsidR="00CE2C68" w:rsidRDefault="00E500EF">
      <w:pPr>
        <w:adjustRightInd/>
        <w:spacing w:line="240" w:lineRule="auto"/>
        <w:ind w:firstLineChars="200" w:firstLine="420"/>
        <w:rPr>
          <w:rFonts w:ascii="宋体" w:hAnsi="宋体" w:cs="宋体"/>
          <w:kern w:val="0"/>
          <w:szCs w:val="20"/>
        </w:rPr>
      </w:pPr>
      <w:r>
        <w:rPr>
          <w:rFonts w:ascii="宋体" w:hAnsi="宋体" w:cs="宋体" w:hint="eastAsia"/>
          <w:kern w:val="0"/>
          <w:szCs w:val="20"/>
        </w:rPr>
        <w:t>WMS：仓储管理系统（Warehouse management system）</w:t>
      </w:r>
    </w:p>
    <w:p w:rsidR="00CE2C68" w:rsidRDefault="00E500EF">
      <w:pPr>
        <w:pStyle w:val="affc"/>
        <w:spacing w:before="312" w:after="312"/>
      </w:pPr>
      <w:bookmarkStart w:id="82" w:name="_Toc32275"/>
      <w:bookmarkStart w:id="83" w:name="_Toc9631"/>
      <w:r>
        <w:rPr>
          <w:rFonts w:hint="eastAsia"/>
        </w:rPr>
        <w:t>总体要求</w:t>
      </w:r>
      <w:bookmarkEnd w:id="82"/>
      <w:bookmarkEnd w:id="83"/>
    </w:p>
    <w:p w:rsidR="00CE2C68" w:rsidRDefault="00E500EF">
      <w:pPr>
        <w:pStyle w:val="afffffffff4"/>
      </w:pPr>
      <w:r>
        <w:rPr>
          <w:rFonts w:hint="eastAsia"/>
        </w:rPr>
        <w:t>中成药生产过程包括包括净药材/饮片处理、提取精制、制剂成型（混合加工、成型制备）、内包装、外包装、仓储、质量过程控制等多个环节，信息化控制系统（以下简称“系统”）应具有中成药生产全产业链质量追溯功能</w:t>
      </w:r>
      <w:r>
        <w:t>。</w:t>
      </w:r>
    </w:p>
    <w:p w:rsidR="00CE2C68" w:rsidRDefault="00E500EF">
      <w:pPr>
        <w:pStyle w:val="afffffffff4"/>
      </w:pPr>
      <w:r>
        <w:rPr>
          <w:rFonts w:hint="eastAsia"/>
        </w:rPr>
        <w:t>系统应</w:t>
      </w:r>
      <w:r>
        <w:t>统一</w:t>
      </w:r>
      <w:r>
        <w:rPr>
          <w:rFonts w:hint="eastAsia"/>
        </w:rPr>
        <w:t>数据</w:t>
      </w:r>
      <w:r>
        <w:t>标准</w:t>
      </w:r>
      <w:r>
        <w:rPr>
          <w:rFonts w:hint="eastAsia"/>
        </w:rPr>
        <w:t>，</w:t>
      </w:r>
      <w:r>
        <w:t>制定全产业链的信息录入和管理标准，确保</w:t>
      </w:r>
      <w:r>
        <w:rPr>
          <w:rFonts w:hint="eastAsia"/>
        </w:rPr>
        <w:t>中药材</w:t>
      </w:r>
      <w:r>
        <w:t>、生产、包装、仓储、</w:t>
      </w:r>
      <w:r>
        <w:rPr>
          <w:rFonts w:hint="eastAsia"/>
        </w:rPr>
        <w:t>销售、</w:t>
      </w:r>
      <w:r>
        <w:t>运输等环节的数据格式和内容统一，便于信息的整合与对接。</w:t>
      </w:r>
    </w:p>
    <w:p w:rsidR="00CE2C68" w:rsidRDefault="00E500EF">
      <w:pPr>
        <w:pStyle w:val="afffffffff4"/>
      </w:pPr>
      <w:r>
        <w:t>为每个批次</w:t>
      </w:r>
      <w:r>
        <w:rPr>
          <w:rFonts w:hint="eastAsia"/>
        </w:rPr>
        <w:t>的中</w:t>
      </w:r>
      <w:r>
        <w:t>药材、</w:t>
      </w:r>
      <w:r>
        <w:rPr>
          <w:rFonts w:hint="eastAsia"/>
        </w:rPr>
        <w:t>中间产品、</w:t>
      </w:r>
      <w:r>
        <w:t>成品等生成唯一的条形码或二维码，便于在物流、</w:t>
      </w:r>
      <w:r>
        <w:rPr>
          <w:rFonts w:hint="eastAsia"/>
        </w:rPr>
        <w:t>生产、</w:t>
      </w:r>
      <w:r>
        <w:t>仓储和销售</w:t>
      </w:r>
      <w:r>
        <w:rPr>
          <w:rFonts w:hint="eastAsia"/>
        </w:rPr>
        <w:t>等</w:t>
      </w:r>
      <w:r>
        <w:t>环节进行追踪，提高数据采集的效率与准确性。</w:t>
      </w:r>
    </w:p>
    <w:p w:rsidR="00CE2C68" w:rsidRDefault="00E500EF">
      <w:pPr>
        <w:pStyle w:val="afffffffff4"/>
      </w:pPr>
      <w:r>
        <w:t>在每个产业链环节部署</w:t>
      </w:r>
      <w:r>
        <w:rPr>
          <w:rFonts w:hint="eastAsia"/>
        </w:rPr>
        <w:t>相关的</w:t>
      </w:r>
      <w:r>
        <w:t>信息管理系统，自动采集相关数据，如中药材的采购信息、检验记录、生产过程参数、产品检验结果等，确保数据的准确性和完整性。</w:t>
      </w:r>
    </w:p>
    <w:p w:rsidR="00CE2C68" w:rsidRDefault="00E500EF">
      <w:pPr>
        <w:pStyle w:val="afffffffff4"/>
      </w:pPr>
      <w:r>
        <w:rPr>
          <w:rFonts w:hint="eastAsia"/>
        </w:rPr>
        <w:t>系统应</w:t>
      </w:r>
      <w:r>
        <w:t>实时记录生产工艺的各个环节</w:t>
      </w:r>
      <w:r>
        <w:rPr>
          <w:rFonts w:hint="eastAsia"/>
        </w:rPr>
        <w:t>（</w:t>
      </w:r>
      <w:r>
        <w:t>如</w:t>
      </w:r>
      <w:r>
        <w:rPr>
          <w:rFonts w:hint="eastAsia"/>
        </w:rPr>
        <w:t>中药材处理</w:t>
      </w:r>
      <w:r>
        <w:t>、提取、制剂、包装等</w:t>
      </w:r>
      <w:r>
        <w:rPr>
          <w:rFonts w:hint="eastAsia"/>
        </w:rPr>
        <w:t>）的</w:t>
      </w:r>
      <w:r>
        <w:t>工艺参数、</w:t>
      </w:r>
      <w:r>
        <w:rPr>
          <w:rFonts w:hint="eastAsia"/>
        </w:rPr>
        <w:t>质量参数、</w:t>
      </w:r>
      <w:r>
        <w:t>操作人员、设备使用情况等关键信息。</w:t>
      </w:r>
    </w:p>
    <w:p w:rsidR="00CE2C68" w:rsidRDefault="00E500EF">
      <w:pPr>
        <w:pStyle w:val="afffffffff4"/>
      </w:pPr>
      <w:r>
        <w:t>系统</w:t>
      </w:r>
      <w:r>
        <w:rPr>
          <w:rFonts w:hint="eastAsia"/>
        </w:rPr>
        <w:t>应</w:t>
      </w:r>
      <w:r>
        <w:t>提供查询功能，能够通过成品批号、</w:t>
      </w:r>
      <w:r>
        <w:rPr>
          <w:rFonts w:hint="eastAsia"/>
        </w:rPr>
        <w:t>中药材</w:t>
      </w:r>
      <w:r>
        <w:t>批号等进行快速查询，获取相关的追溯信息。</w:t>
      </w:r>
    </w:p>
    <w:p w:rsidR="00CE2C68" w:rsidRDefault="00E500EF">
      <w:pPr>
        <w:pStyle w:val="afffffffff4"/>
      </w:pPr>
      <w:r>
        <w:rPr>
          <w:rFonts w:hint="eastAsia"/>
        </w:rPr>
        <w:t>系统应</w:t>
      </w:r>
      <w:r>
        <w:t>设置合理的用户权限，确保只有授权人员能够访问和修改追溯信息，以保护数据安全和完整性。</w:t>
      </w:r>
    </w:p>
    <w:p w:rsidR="00CE2C68" w:rsidRDefault="00E500EF">
      <w:pPr>
        <w:pStyle w:val="afffffffff4"/>
      </w:pPr>
      <w:r>
        <w:rPr>
          <w:rFonts w:hint="eastAsia"/>
        </w:rPr>
        <w:t>系统应</w:t>
      </w:r>
      <w:r>
        <w:t>建立信息安全机制，包括权限管理、数据备份和恢复策略，确保数据安全性。</w:t>
      </w:r>
    </w:p>
    <w:p w:rsidR="00CE2C68" w:rsidRDefault="00E500EF">
      <w:pPr>
        <w:pStyle w:val="afffffffff4"/>
        <w:rPr>
          <w:rFonts w:hAnsi="宋体" w:cs="宋体"/>
        </w:rPr>
      </w:pPr>
      <w:r>
        <w:rPr>
          <w:rFonts w:hint="eastAsia"/>
        </w:rPr>
        <w:t>系统</w:t>
      </w:r>
      <w:r>
        <w:t>信息采集和存储过程</w:t>
      </w:r>
      <w:r>
        <w:rPr>
          <w:rFonts w:hint="eastAsia"/>
        </w:rPr>
        <w:t>应</w:t>
      </w:r>
      <w:r>
        <w:t>符合相关法规和标准，如药品生产质量管理规范（GMP）等。</w:t>
      </w:r>
    </w:p>
    <w:p w:rsidR="00CE2C68" w:rsidRDefault="00E500EF">
      <w:pPr>
        <w:pStyle w:val="affc"/>
        <w:spacing w:before="312" w:after="312"/>
      </w:pPr>
      <w:bookmarkStart w:id="84" w:name="_Toc4297"/>
      <w:bookmarkStart w:id="85" w:name="_Toc165277574"/>
      <w:bookmarkStart w:id="86" w:name="_Toc1525"/>
      <w:bookmarkStart w:id="87" w:name="_Toc21545"/>
      <w:bookmarkStart w:id="88" w:name="_Toc19386"/>
      <w:bookmarkStart w:id="89" w:name="_Toc18428"/>
      <w:bookmarkStart w:id="90" w:name="_Toc22318"/>
      <w:bookmarkStart w:id="91" w:name="_Toc2466"/>
      <w:bookmarkStart w:id="92" w:name="_Toc25635"/>
      <w:bookmarkStart w:id="93" w:name="_Toc24871"/>
      <w:bookmarkStart w:id="94" w:name="_Toc25977"/>
      <w:bookmarkStart w:id="95" w:name="_Toc165278259"/>
      <w:bookmarkStart w:id="96" w:name="_Toc135514535"/>
      <w:bookmarkStart w:id="97" w:name="_Toc3743"/>
      <w:bookmarkStart w:id="98" w:name="_Toc32081"/>
      <w:r>
        <w:rPr>
          <w:rFonts w:hint="eastAsia"/>
        </w:rPr>
        <w:t>基础配置要求</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CE2C68" w:rsidRDefault="00E500EF">
      <w:pPr>
        <w:pStyle w:val="affd"/>
        <w:spacing w:before="156" w:after="156"/>
      </w:pPr>
      <w:bookmarkStart w:id="99" w:name="_Toc135514540"/>
      <w:r>
        <w:rPr>
          <w:rFonts w:hint="eastAsia"/>
        </w:rPr>
        <w:t>权限管理</w:t>
      </w:r>
      <w:bookmarkEnd w:id="99"/>
    </w:p>
    <w:p w:rsidR="00CE2C68" w:rsidRDefault="00E500EF">
      <w:pPr>
        <w:pStyle w:val="affe"/>
        <w:numPr>
          <w:ilvl w:val="255"/>
          <w:numId w:val="0"/>
        </w:numPr>
        <w:spacing w:before="156" w:after="156"/>
        <w:ind w:firstLineChars="200" w:firstLine="420"/>
        <w:outlineLvl w:val="9"/>
        <w:rPr>
          <w:rFonts w:eastAsia="宋体"/>
        </w:rPr>
      </w:pPr>
      <w:bookmarkStart w:id="100" w:name="_Toc135513441"/>
      <w:bookmarkStart w:id="101" w:name="_Toc135514541"/>
      <w:r>
        <w:rPr>
          <w:rFonts w:eastAsia="宋体" w:hint="eastAsia"/>
        </w:rPr>
        <w:t>应根据企业实际的部门、人员设置，按</w:t>
      </w:r>
      <w:r>
        <w:rPr>
          <w:rFonts w:eastAsia="宋体" w:hint="eastAsia"/>
        </w:rPr>
        <w:t>GMP</w:t>
      </w:r>
      <w:r>
        <w:rPr>
          <w:rFonts w:eastAsia="宋体" w:hint="eastAsia"/>
        </w:rPr>
        <w:t>要求建立基础信息，实现对员工基本信息、人事状态、人员培训、健康等进行管理，具体要求如下。</w:t>
      </w:r>
      <w:bookmarkEnd w:id="100"/>
      <w:bookmarkEnd w:id="101"/>
    </w:p>
    <w:p w:rsidR="00CE2C68" w:rsidRDefault="00E500EF">
      <w:pPr>
        <w:pStyle w:val="af5"/>
        <w:rPr>
          <w:lang w:bidi="ar"/>
        </w:rPr>
      </w:pPr>
      <w:r>
        <w:rPr>
          <w:rFonts w:hint="eastAsia"/>
          <w:lang w:bidi="ar"/>
        </w:rPr>
        <w:t>提供独立的权限设置模块，提供便捷的权限设置及赋权机制，提高系统管理员对各级权限的管理与分配。</w:t>
      </w:r>
    </w:p>
    <w:p w:rsidR="00CE2C68" w:rsidRDefault="00E500EF">
      <w:pPr>
        <w:pStyle w:val="af5"/>
        <w:rPr>
          <w:lang w:bidi="ar"/>
        </w:rPr>
      </w:pPr>
      <w:r>
        <w:rPr>
          <w:rFonts w:hint="eastAsia"/>
          <w:lang w:bidi="ar"/>
        </w:rPr>
        <w:t>依据用户设置各程序的各项功能权限，这些权限包括执行、编辑、复核、审核、删除、浏览。</w:t>
      </w:r>
    </w:p>
    <w:p w:rsidR="00CE2C68" w:rsidRDefault="00E500EF">
      <w:pPr>
        <w:pStyle w:val="af5"/>
        <w:rPr>
          <w:lang w:bidi="ar"/>
        </w:rPr>
      </w:pPr>
      <w:r>
        <w:rPr>
          <w:rFonts w:hint="eastAsia"/>
          <w:lang w:bidi="ar"/>
        </w:rPr>
        <w:t>依据职务或用户组设置各项功能权限，这些权限包括执行、编辑、复核、审核、删除、浏览等。</w:t>
      </w:r>
    </w:p>
    <w:p w:rsidR="00CE2C68" w:rsidRDefault="00E500EF">
      <w:pPr>
        <w:pStyle w:val="af5"/>
        <w:rPr>
          <w:lang w:bidi="ar"/>
        </w:rPr>
      </w:pPr>
      <w:r>
        <w:rPr>
          <w:rFonts w:hint="eastAsia"/>
          <w:lang w:bidi="ar"/>
        </w:rPr>
        <w:t>系统管理员可对系统的用户进行管理。</w:t>
      </w:r>
      <w:bookmarkStart w:id="102" w:name="_Toc27987"/>
      <w:bookmarkStart w:id="103" w:name="_Toc11873"/>
      <w:r>
        <w:rPr>
          <w:rFonts w:hint="eastAsia"/>
          <w:lang w:bidi="ar"/>
        </w:rPr>
        <w:t>管理员授权的账户可登陆系统进行权限内的浏览及操作。</w:t>
      </w:r>
      <w:bookmarkEnd w:id="102"/>
      <w:bookmarkEnd w:id="103"/>
      <w:r>
        <w:rPr>
          <w:rFonts w:hint="eastAsia"/>
          <w:lang w:bidi="ar"/>
        </w:rPr>
        <w:t>用户的登陆密码采用登录账号和登录密码共行的方式，由系统管理员统一分配初始登录密码，密码可修改，系统管理员有重置密码功能，密码应通过加密处理后保存在数据库中。</w:t>
      </w:r>
    </w:p>
    <w:p w:rsidR="00CE2C68" w:rsidRDefault="00E500EF">
      <w:pPr>
        <w:pStyle w:val="affd"/>
        <w:spacing w:before="156" w:after="156"/>
      </w:pPr>
      <w:bookmarkStart w:id="104" w:name="_Toc135514542"/>
      <w:r>
        <w:rPr>
          <w:rFonts w:hint="eastAsia"/>
        </w:rPr>
        <w:t>参数设置</w:t>
      </w:r>
      <w:bookmarkEnd w:id="104"/>
    </w:p>
    <w:p w:rsidR="00CE2C68" w:rsidRDefault="00E500EF">
      <w:pPr>
        <w:pStyle w:val="affffffffffff0"/>
        <w:widowControl w:val="0"/>
        <w:autoSpaceDE/>
        <w:autoSpaceDN/>
      </w:pPr>
      <w:r>
        <w:rPr>
          <w:rFonts w:hint="eastAsia"/>
        </w:rPr>
        <w:t>信息管理系统参数设置，应满足下列要求：</w:t>
      </w:r>
    </w:p>
    <w:p w:rsidR="00CE2C68" w:rsidRDefault="00E500EF">
      <w:pPr>
        <w:pStyle w:val="af5"/>
        <w:numPr>
          <w:ilvl w:val="0"/>
          <w:numId w:val="32"/>
        </w:numPr>
        <w:rPr>
          <w:lang w:bidi="ar"/>
        </w:rPr>
      </w:pPr>
      <w:r>
        <w:rPr>
          <w:rFonts w:hint="eastAsia"/>
          <w:lang w:bidi="ar"/>
        </w:rPr>
        <w:t>提供基础参数设置功能，按不同业务进行分类管理。设置基础参数时，保存历史记录；</w:t>
      </w:r>
    </w:p>
    <w:p w:rsidR="00CE2C68" w:rsidRDefault="00E500EF">
      <w:pPr>
        <w:pStyle w:val="af5"/>
        <w:rPr>
          <w:lang w:bidi="ar"/>
        </w:rPr>
      </w:pPr>
      <w:r>
        <w:rPr>
          <w:rFonts w:hint="eastAsia"/>
          <w:lang w:bidi="ar"/>
        </w:rPr>
        <w:t>根据用户实际需求，自定义各类日期的显示格式。这些日期包括生产日期、有效截止日期等；</w:t>
      </w:r>
    </w:p>
    <w:p w:rsidR="00CE2C68" w:rsidRDefault="00E500EF">
      <w:pPr>
        <w:pStyle w:val="af5"/>
        <w:rPr>
          <w:lang w:bidi="ar"/>
        </w:rPr>
      </w:pPr>
      <w:r>
        <w:rPr>
          <w:rFonts w:hint="eastAsia"/>
          <w:lang w:bidi="ar"/>
        </w:rPr>
        <w:lastRenderedPageBreak/>
        <w:t>根据用户实际需求，自定义产品的生产批号格式。</w:t>
      </w:r>
    </w:p>
    <w:p w:rsidR="00CE2C68" w:rsidRDefault="00E500EF">
      <w:pPr>
        <w:pStyle w:val="affd"/>
        <w:spacing w:before="156" w:after="156"/>
      </w:pPr>
      <w:bookmarkStart w:id="105" w:name="_Toc135514543"/>
      <w:r>
        <w:rPr>
          <w:rFonts w:hint="eastAsia"/>
        </w:rPr>
        <w:t>编码原则设置管理</w:t>
      </w:r>
      <w:bookmarkEnd w:id="105"/>
    </w:p>
    <w:p w:rsidR="00CE2C68" w:rsidRDefault="00E500EF">
      <w:pPr>
        <w:pStyle w:val="afffffb"/>
        <w:ind w:firstLine="420"/>
      </w:pPr>
      <w:bookmarkStart w:id="106" w:name="_Toc135514544"/>
      <w:bookmarkStart w:id="107" w:name="_Toc135513444"/>
      <w:r>
        <w:rPr>
          <w:rFonts w:hint="eastAsia"/>
        </w:rPr>
        <w:t>系统应能够设置各项权限的功能，按照GMP规范要求和中成药制造行业特点设定产品编码、物料编码、客户编码、设备编码、人员编码等，可设定常用语用来快速输入，报表与单据可设置页脚/签核信息</w:t>
      </w:r>
      <w:bookmarkEnd w:id="106"/>
      <w:bookmarkEnd w:id="107"/>
      <w:r>
        <w:rPr>
          <w:rFonts w:hint="eastAsia"/>
        </w:rPr>
        <w:t>，具体要求如下：</w:t>
      </w:r>
    </w:p>
    <w:p w:rsidR="00CE2C68" w:rsidRDefault="00E500EF">
      <w:pPr>
        <w:pStyle w:val="af5"/>
        <w:numPr>
          <w:ilvl w:val="0"/>
          <w:numId w:val="33"/>
        </w:numPr>
        <w:rPr>
          <w:szCs w:val="21"/>
        </w:rPr>
      </w:pPr>
      <w:r>
        <w:rPr>
          <w:rStyle w:val="15"/>
          <w:rFonts w:hAnsi="宋体" w:cs="宋体" w:hint="eastAsia"/>
          <w:sz w:val="21"/>
          <w:szCs w:val="21"/>
          <w:lang w:bidi="ar"/>
        </w:rPr>
        <w:t>可针对不同编码对象提供灵活的编码方式，满足用户使用符合自身实际情况的编码体系；</w:t>
      </w:r>
    </w:p>
    <w:p w:rsidR="00CE2C68" w:rsidRDefault="00E500EF">
      <w:pPr>
        <w:pStyle w:val="af5"/>
        <w:numPr>
          <w:ilvl w:val="0"/>
          <w:numId w:val="33"/>
        </w:numPr>
        <w:rPr>
          <w:szCs w:val="21"/>
        </w:rPr>
      </w:pPr>
      <w:r>
        <w:rPr>
          <w:rStyle w:val="15"/>
          <w:rFonts w:hAnsi="宋体" w:cs="宋体" w:hint="eastAsia"/>
          <w:sz w:val="21"/>
          <w:szCs w:val="21"/>
          <w:lang w:bidi="ar"/>
        </w:rPr>
        <w:t>可编码的对象包括物料分类编码、物料编码、产品编码、客户编码、供应商编码、人员编码、设备编码等，这些编码在整个系统中是通用且唯一的；</w:t>
      </w:r>
    </w:p>
    <w:p w:rsidR="00CE2C68" w:rsidRDefault="00E500EF">
      <w:pPr>
        <w:pStyle w:val="af5"/>
        <w:numPr>
          <w:ilvl w:val="0"/>
          <w:numId w:val="33"/>
        </w:numPr>
        <w:rPr>
          <w:szCs w:val="21"/>
        </w:rPr>
      </w:pPr>
      <w:r>
        <w:rPr>
          <w:rStyle w:val="15"/>
          <w:rFonts w:hAnsi="宋体" w:cs="宋体" w:hint="eastAsia"/>
          <w:sz w:val="21"/>
          <w:szCs w:val="21"/>
          <w:lang w:bidi="ar"/>
        </w:rPr>
        <w:t>编码能够与其他外部计算机化系统的编号进行对应</w:t>
      </w:r>
      <w:r>
        <w:rPr>
          <w:rFonts w:hint="eastAsia"/>
          <w:szCs w:val="21"/>
          <w:lang w:bidi="ar"/>
        </w:rPr>
        <w:t>。</w:t>
      </w:r>
    </w:p>
    <w:p w:rsidR="00CE2C68" w:rsidRDefault="00E500EF">
      <w:pPr>
        <w:pStyle w:val="affd"/>
        <w:spacing w:before="156" w:after="156"/>
      </w:pPr>
      <w:bookmarkStart w:id="108" w:name="_Toc7380"/>
      <w:bookmarkStart w:id="109" w:name="_Toc2633"/>
      <w:bookmarkStart w:id="110" w:name="_Toc135514545"/>
      <w:bookmarkStart w:id="111" w:name="_Toc24075"/>
      <w:r>
        <w:rPr>
          <w:rFonts w:hint="eastAsia"/>
        </w:rPr>
        <w:t>信息管理系统环境</w:t>
      </w:r>
      <w:bookmarkEnd w:id="108"/>
      <w:bookmarkEnd w:id="109"/>
      <w:bookmarkEnd w:id="110"/>
      <w:bookmarkEnd w:id="111"/>
    </w:p>
    <w:p w:rsidR="00CE2C68" w:rsidRDefault="00E500EF">
      <w:pPr>
        <w:pStyle w:val="affffffffffff0"/>
        <w:numPr>
          <w:ilvl w:val="255"/>
          <w:numId w:val="0"/>
        </w:numPr>
        <w:ind w:leftChars="200" w:left="420"/>
        <w:rPr>
          <w:rFonts w:hAnsi="宋体" w:cs="宋体"/>
          <w:lang w:bidi="ar"/>
        </w:rPr>
      </w:pPr>
      <w:r>
        <w:rPr>
          <w:rFonts w:hint="eastAsia"/>
        </w:rPr>
        <w:t>信息管理系统运行环境，应满足下列要求：</w:t>
      </w:r>
    </w:p>
    <w:p w:rsidR="00CE2C68" w:rsidRDefault="00E500EF">
      <w:pPr>
        <w:pStyle w:val="af5"/>
        <w:numPr>
          <w:ilvl w:val="0"/>
          <w:numId w:val="34"/>
        </w:numPr>
        <w:rPr>
          <w:lang w:bidi="ar"/>
        </w:rPr>
      </w:pPr>
      <w:r>
        <w:rPr>
          <w:rFonts w:hint="eastAsia"/>
          <w:lang w:bidi="ar"/>
        </w:rPr>
        <w:t>采用符合企业IT政策的主流计算机操作系统平台。</w:t>
      </w:r>
    </w:p>
    <w:p w:rsidR="00CE2C68" w:rsidRDefault="00E500EF">
      <w:pPr>
        <w:pStyle w:val="af5"/>
      </w:pPr>
      <w:r>
        <w:rPr>
          <w:rFonts w:hint="eastAsia"/>
          <w:lang w:bidi="ar"/>
        </w:rPr>
        <w:t>采用符合企业IT政策的主流数据库系统，各类电子文档、附件、多媒体文件能够直接储存在数据库中。</w:t>
      </w:r>
    </w:p>
    <w:p w:rsidR="00CE2C68" w:rsidRDefault="00E500EF">
      <w:pPr>
        <w:pStyle w:val="af5"/>
      </w:pPr>
      <w:r>
        <w:rPr>
          <w:rFonts w:hint="eastAsia"/>
          <w:lang w:bidi="ar"/>
        </w:rPr>
        <w:t>系统架构应采用开发、实施、维护都较为高效便捷且性能稳定安全的系统架构。系统应能够在具有安全机制的条件下，通过网页浏览方式访问系统的部分功能。</w:t>
      </w:r>
    </w:p>
    <w:p w:rsidR="00CE2C68" w:rsidRDefault="00E500EF">
      <w:pPr>
        <w:pStyle w:val="af5"/>
      </w:pPr>
      <w:r>
        <w:rPr>
          <w:rFonts w:hint="eastAsia"/>
          <w:lang w:bidi="ar"/>
        </w:rPr>
        <w:t>系统应能够按照企业具体安全策略，安装在适当的位置。</w:t>
      </w:r>
    </w:p>
    <w:p w:rsidR="00CE2C68" w:rsidRDefault="00E500EF">
      <w:pPr>
        <w:pStyle w:val="affd"/>
        <w:spacing w:before="156" w:after="156"/>
      </w:pPr>
      <w:bookmarkStart w:id="112" w:name="_Toc135514548"/>
      <w:bookmarkStart w:id="113" w:name="_Toc135513448"/>
      <w:r>
        <w:rPr>
          <w:rFonts w:hint="eastAsia"/>
        </w:rPr>
        <w:t>信息管理系统用户界面</w:t>
      </w:r>
    </w:p>
    <w:bookmarkEnd w:id="112"/>
    <w:bookmarkEnd w:id="113"/>
    <w:p w:rsidR="00CE2C68" w:rsidRDefault="00E500EF">
      <w:pPr>
        <w:pStyle w:val="affffffffffff0"/>
        <w:numPr>
          <w:ilvl w:val="255"/>
          <w:numId w:val="0"/>
        </w:numPr>
        <w:ind w:leftChars="200" w:left="420"/>
        <w:rPr>
          <w:rFonts w:hAnsi="宋体" w:cs="宋体"/>
        </w:rPr>
      </w:pPr>
      <w:r>
        <w:rPr>
          <w:rFonts w:hint="eastAsia"/>
        </w:rPr>
        <w:t>信息管理系统</w:t>
      </w:r>
      <w:r>
        <w:rPr>
          <w:rFonts w:hAnsi="宋体" w:cs="宋体" w:hint="eastAsia"/>
          <w:lang w:bidi="ar"/>
        </w:rPr>
        <w:t>用户操作界面</w:t>
      </w:r>
      <w:r>
        <w:rPr>
          <w:rFonts w:hint="eastAsia"/>
        </w:rPr>
        <w:t>，应满足下列要求：</w:t>
      </w:r>
    </w:p>
    <w:p w:rsidR="00CE2C68" w:rsidRDefault="00E500EF">
      <w:pPr>
        <w:pStyle w:val="af5"/>
        <w:numPr>
          <w:ilvl w:val="0"/>
          <w:numId w:val="35"/>
        </w:numPr>
      </w:pPr>
      <w:r>
        <w:rPr>
          <w:rFonts w:hint="eastAsia"/>
          <w:lang w:bidi="ar"/>
        </w:rPr>
        <w:t>用户操作界面应满足中成药生产各岗位、各层次用户的需要。</w:t>
      </w:r>
    </w:p>
    <w:p w:rsidR="00CE2C68" w:rsidRDefault="00E500EF">
      <w:pPr>
        <w:pStyle w:val="af5"/>
      </w:pPr>
      <w:r>
        <w:rPr>
          <w:rFonts w:hint="eastAsia"/>
          <w:lang w:bidi="ar"/>
        </w:rPr>
        <w:t>系统应能把各类电子文档统一保存在服务器中，并保留各版本历史记录以供追溯。应提供安全快捷的上传和下载功能。</w:t>
      </w:r>
    </w:p>
    <w:p w:rsidR="00CE2C68" w:rsidRDefault="00E500EF">
      <w:pPr>
        <w:pStyle w:val="af5"/>
      </w:pPr>
      <w:r>
        <w:rPr>
          <w:rFonts w:hint="eastAsia"/>
          <w:lang w:bidi="ar"/>
        </w:rPr>
        <w:t>系统应提供各类业务报表，提供多样的统计查询条件方便用户查询报表或统计分析数据。各类报表能够设定多种权限，保证数据的安全。系统能够以多种常用格式导出报表。</w:t>
      </w:r>
    </w:p>
    <w:p w:rsidR="00CE2C68" w:rsidRDefault="00E500EF">
      <w:pPr>
        <w:pStyle w:val="af5"/>
      </w:pPr>
      <w:r>
        <w:rPr>
          <w:rFonts w:hint="eastAsia"/>
          <w:lang w:bidi="ar"/>
        </w:rPr>
        <w:t>用户登陆系统时，应输入唯一的用户标志和密码。用户标志和密码一致时才能登陆系统。登陆方式除用户手工输入外，也可通过带有芯片的职员卡、指纹识别等能代表用户的其他技术登陆系统。</w:t>
      </w:r>
    </w:p>
    <w:p w:rsidR="00CE2C68" w:rsidRDefault="00E500EF">
      <w:pPr>
        <w:pStyle w:val="af5"/>
      </w:pPr>
      <w:r>
        <w:rPr>
          <w:rFonts w:hint="eastAsia"/>
          <w:lang w:bidi="ar"/>
        </w:rPr>
        <w:t>系统应当记录输入或确认重要数据人员的身份。只有经授权人员，方可修改已输入的数据。每次修改一个已输入的重要数据均应经过批准，并应记录更改数据的理由。系统中建立一个完整组追溯系统，用于记录数据的输入和修改，以便进行数据追溯。</w:t>
      </w:r>
    </w:p>
    <w:p w:rsidR="00CE2C68" w:rsidRDefault="00E500EF">
      <w:pPr>
        <w:pStyle w:val="af5"/>
        <w:rPr>
          <w:lang w:bidi="ar"/>
        </w:rPr>
      </w:pPr>
      <w:r>
        <w:rPr>
          <w:rFonts w:hint="eastAsia"/>
          <w:lang w:bidi="ar"/>
        </w:rPr>
        <w:t>当人工输入重要数据时，应设置复核功能。确保数据输入的准确性和数据处理过程的正确性。复核可以由另外一个操作人员完成，或采用经验证的电子方式。</w:t>
      </w:r>
    </w:p>
    <w:p w:rsidR="00CE2C68" w:rsidRDefault="00E500EF">
      <w:pPr>
        <w:pStyle w:val="af5"/>
        <w:rPr>
          <w:lang w:bidi="ar"/>
        </w:rPr>
      </w:pPr>
      <w:r>
        <w:rPr>
          <w:rFonts w:hint="eastAsia"/>
          <w:lang w:bidi="ar"/>
        </w:rPr>
        <w:t>各级权限均应可以操作电脑主界面。</w:t>
      </w:r>
    </w:p>
    <w:p w:rsidR="00CE2C68" w:rsidRDefault="00E500EF">
      <w:pPr>
        <w:pStyle w:val="affc"/>
        <w:spacing w:before="312" w:after="312"/>
      </w:pPr>
      <w:bookmarkStart w:id="114" w:name="_Hlk135032536"/>
      <w:bookmarkStart w:id="115" w:name="_Toc135514549"/>
      <w:bookmarkStart w:id="116" w:name="_Toc1380"/>
      <w:bookmarkStart w:id="117" w:name="_Toc165277575"/>
      <w:bookmarkStart w:id="118" w:name="_Toc17583"/>
      <w:bookmarkStart w:id="119" w:name="_Toc27106"/>
      <w:bookmarkStart w:id="120" w:name="_Toc818"/>
      <w:bookmarkStart w:id="121" w:name="_Toc32305"/>
      <w:bookmarkStart w:id="122" w:name="_Toc22677"/>
      <w:bookmarkStart w:id="123" w:name="_Toc10731"/>
      <w:bookmarkStart w:id="124" w:name="_Toc14721"/>
      <w:bookmarkStart w:id="125" w:name="_Toc12031"/>
      <w:bookmarkStart w:id="126" w:name="_Toc13998"/>
      <w:bookmarkStart w:id="127" w:name="_Toc27301"/>
      <w:bookmarkStart w:id="128" w:name="_Toc165278260"/>
      <w:bookmarkStart w:id="129" w:name="_Toc23909"/>
      <w:r>
        <w:rPr>
          <w:rFonts w:hint="eastAsia"/>
        </w:rPr>
        <w:t>信息管理系统功能</w:t>
      </w:r>
      <w:bookmarkEnd w:id="114"/>
      <w:r>
        <w:rPr>
          <w:rFonts w:hint="eastAsia"/>
        </w:rPr>
        <w:t>要求</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CE2C68" w:rsidRDefault="00E500EF">
      <w:pPr>
        <w:pStyle w:val="affd"/>
        <w:spacing w:before="156" w:after="156"/>
      </w:pPr>
      <w:bookmarkStart w:id="130" w:name="_Toc29795"/>
      <w:bookmarkStart w:id="131" w:name="_Toc27600"/>
      <w:bookmarkStart w:id="132" w:name="_Toc10661"/>
      <w:bookmarkStart w:id="133" w:name="_Toc135514550"/>
      <w:r>
        <w:rPr>
          <w:rFonts w:hint="eastAsia"/>
        </w:rPr>
        <w:t>工艺设计</w:t>
      </w:r>
      <w:bookmarkEnd w:id="130"/>
      <w:bookmarkEnd w:id="131"/>
      <w:bookmarkEnd w:id="132"/>
      <w:bookmarkEnd w:id="133"/>
      <w:r>
        <w:rPr>
          <w:rFonts w:hint="eastAsia"/>
        </w:rPr>
        <w:t>管理</w:t>
      </w:r>
    </w:p>
    <w:p w:rsidR="00CE2C68" w:rsidRDefault="00E500EF">
      <w:pPr>
        <w:pStyle w:val="affe"/>
        <w:spacing w:before="156" w:after="156"/>
      </w:pPr>
      <w:r>
        <w:rPr>
          <w:rFonts w:hint="eastAsia"/>
        </w:rPr>
        <w:t>基本要求</w:t>
      </w:r>
    </w:p>
    <w:p w:rsidR="00CE2C68" w:rsidRDefault="00E500EF">
      <w:pPr>
        <w:pStyle w:val="afffffb"/>
        <w:ind w:firstLine="420"/>
        <w:rPr>
          <w:lang w:bidi="ar"/>
        </w:rPr>
      </w:pPr>
      <w:r>
        <w:rPr>
          <w:rFonts w:hAnsi="宋体" w:cs="宋体" w:hint="eastAsia"/>
          <w:lang w:bidi="ar"/>
        </w:rPr>
        <w:t>工艺设计管理应</w:t>
      </w:r>
      <w:r>
        <w:rPr>
          <w:rFonts w:hint="eastAsia"/>
        </w:rPr>
        <w:t>满足下列要求：</w:t>
      </w:r>
    </w:p>
    <w:p w:rsidR="00CE2C68" w:rsidRDefault="00E500EF">
      <w:pPr>
        <w:pStyle w:val="af5"/>
        <w:numPr>
          <w:ilvl w:val="0"/>
          <w:numId w:val="36"/>
        </w:numPr>
        <w:rPr>
          <w:lang w:bidi="ar"/>
        </w:rPr>
      </w:pPr>
      <w:r>
        <w:rPr>
          <w:rFonts w:hint="eastAsia"/>
          <w:lang w:bidi="ar"/>
        </w:rPr>
        <w:lastRenderedPageBreak/>
        <w:t>集成三维建模等技术，建立工艺流程及工艺设备布局的</w:t>
      </w:r>
      <w:r w:rsidRPr="00E500EF">
        <w:rPr>
          <w:rFonts w:hint="eastAsia"/>
          <w:color w:val="FF0000"/>
          <w:lang w:bidi="ar"/>
        </w:rPr>
        <w:t>模块式</w:t>
      </w:r>
      <w:r>
        <w:rPr>
          <w:rFonts w:hint="eastAsia"/>
          <w:lang w:bidi="ar"/>
        </w:rPr>
        <w:t>数字化模型；</w:t>
      </w:r>
    </w:p>
    <w:p w:rsidR="00CE2C68" w:rsidRDefault="00E500EF">
      <w:pPr>
        <w:pStyle w:val="af5"/>
        <w:numPr>
          <w:ilvl w:val="0"/>
          <w:numId w:val="36"/>
        </w:numPr>
        <w:rPr>
          <w:lang w:bidi="ar"/>
        </w:rPr>
      </w:pPr>
      <w:r>
        <w:rPr>
          <w:rFonts w:hint="eastAsia"/>
          <w:lang w:bidi="ar"/>
        </w:rPr>
        <w:t>结合中药材、中间物料、包装材料、成品的物性表征，建立工艺技术知识库。</w:t>
      </w:r>
    </w:p>
    <w:p w:rsidR="00CE2C68" w:rsidRDefault="00E500EF">
      <w:pPr>
        <w:pStyle w:val="affe"/>
        <w:spacing w:before="156" w:after="156"/>
      </w:pPr>
      <w:bookmarkStart w:id="134" w:name="_Toc135514554"/>
      <w:bookmarkStart w:id="135" w:name="_Toc135513454"/>
      <w:r>
        <w:rPr>
          <w:rFonts w:hint="eastAsia"/>
        </w:rPr>
        <w:t>工艺</w:t>
      </w:r>
      <w:bookmarkEnd w:id="134"/>
      <w:bookmarkEnd w:id="135"/>
      <w:r>
        <w:rPr>
          <w:rFonts w:hint="eastAsia"/>
        </w:rPr>
        <w:t>标准管理</w:t>
      </w:r>
    </w:p>
    <w:p w:rsidR="00CE2C68" w:rsidRDefault="00E500EF">
      <w:pPr>
        <w:pStyle w:val="afffffb"/>
        <w:ind w:firstLine="420"/>
      </w:pPr>
      <w:r>
        <w:rPr>
          <w:rFonts w:hAnsi="宋体" w:cs="宋体" w:hint="eastAsia"/>
          <w:lang w:bidi="ar"/>
        </w:rPr>
        <w:t>系统应提供工艺标准管理功能</w:t>
      </w:r>
      <w:r>
        <w:rPr>
          <w:rFonts w:hint="eastAsia"/>
        </w:rPr>
        <w:t>，满足下列要求：</w:t>
      </w:r>
    </w:p>
    <w:p w:rsidR="00CE2C68" w:rsidRDefault="00E500EF">
      <w:pPr>
        <w:pStyle w:val="af5"/>
        <w:numPr>
          <w:ilvl w:val="0"/>
          <w:numId w:val="37"/>
        </w:numPr>
      </w:pPr>
      <w:r>
        <w:rPr>
          <w:rFonts w:hint="eastAsia"/>
          <w:lang w:bidi="ar"/>
        </w:rPr>
        <w:t>针对每种产品设置独立的工艺标准，生产该药品时将严格按照工艺标准生产并保存产品工艺标准的历史版本。</w:t>
      </w:r>
    </w:p>
    <w:p w:rsidR="00CE2C68" w:rsidRDefault="00E500EF">
      <w:pPr>
        <w:pStyle w:val="af5"/>
        <w:numPr>
          <w:ilvl w:val="0"/>
          <w:numId w:val="36"/>
        </w:numPr>
      </w:pPr>
      <w:r>
        <w:rPr>
          <w:rFonts w:hint="eastAsia"/>
          <w:lang w:bidi="ar"/>
        </w:rPr>
        <w:t>工艺标准内容包括产品的工艺类型及对应工序、工序的技术参数文件、原始记录文件模版、工艺综合说明文件模版等设置。</w:t>
      </w:r>
    </w:p>
    <w:p w:rsidR="00CE2C68" w:rsidRDefault="00E500EF">
      <w:pPr>
        <w:pStyle w:val="affe"/>
        <w:spacing w:before="156" w:after="156"/>
      </w:pPr>
      <w:bookmarkStart w:id="136" w:name="_Toc135513455"/>
      <w:bookmarkStart w:id="137" w:name="_Toc135514555"/>
      <w:r>
        <w:rPr>
          <w:rFonts w:hint="eastAsia"/>
        </w:rPr>
        <w:t>工艺配方</w:t>
      </w:r>
      <w:bookmarkEnd w:id="136"/>
      <w:bookmarkEnd w:id="137"/>
      <w:r>
        <w:rPr>
          <w:rFonts w:hint="eastAsia"/>
        </w:rPr>
        <w:t>管理</w:t>
      </w:r>
    </w:p>
    <w:p w:rsidR="00CE2C68" w:rsidRDefault="00E500EF">
      <w:pPr>
        <w:pStyle w:val="afffffb"/>
        <w:ind w:firstLine="420"/>
        <w:rPr>
          <w:lang w:bidi="ar"/>
        </w:rPr>
      </w:pPr>
      <w:r>
        <w:rPr>
          <w:rFonts w:hAnsi="宋体" w:cs="宋体" w:hint="eastAsia"/>
          <w:lang w:bidi="ar"/>
        </w:rPr>
        <w:t>系统应提供产品工艺配方管理功能</w:t>
      </w:r>
      <w:r>
        <w:rPr>
          <w:rFonts w:hint="eastAsia"/>
        </w:rPr>
        <w:t>，满足下列要求：</w:t>
      </w:r>
    </w:p>
    <w:p w:rsidR="00CE2C68" w:rsidRDefault="00E500EF">
      <w:pPr>
        <w:pStyle w:val="af5"/>
        <w:numPr>
          <w:ilvl w:val="0"/>
          <w:numId w:val="38"/>
        </w:numPr>
        <w:rPr>
          <w:lang w:bidi="ar"/>
        </w:rPr>
      </w:pPr>
      <w:r>
        <w:rPr>
          <w:rFonts w:hint="eastAsia"/>
          <w:lang w:bidi="ar"/>
        </w:rPr>
        <w:t>系统应提供产品工艺配方管理功能，针对每种产品设置多个产品配方，对应BOM物料清单，生产该药品时将按照产品工艺配方进行发料，并保存产品工艺配方的历史版本。</w:t>
      </w:r>
    </w:p>
    <w:p w:rsidR="00CE2C68" w:rsidRDefault="00E500EF">
      <w:pPr>
        <w:pStyle w:val="af5"/>
        <w:numPr>
          <w:ilvl w:val="0"/>
          <w:numId w:val="38"/>
        </w:numPr>
        <w:rPr>
          <w:lang w:bidi="ar"/>
        </w:rPr>
      </w:pPr>
      <w:r>
        <w:rPr>
          <w:rFonts w:hint="eastAsia"/>
          <w:lang w:bidi="ar"/>
        </w:rPr>
        <w:t>产品工艺配方的内容应包括生产所需原辅料、每生产单位的耗用量、物料平衡等设置。</w:t>
      </w:r>
    </w:p>
    <w:p w:rsidR="00CE2C68" w:rsidRDefault="00E500EF">
      <w:pPr>
        <w:pStyle w:val="af5"/>
        <w:numPr>
          <w:ilvl w:val="0"/>
          <w:numId w:val="36"/>
        </w:numPr>
        <w:rPr>
          <w:lang w:bidi="ar"/>
        </w:rPr>
      </w:pPr>
      <w:r>
        <w:rPr>
          <w:rFonts w:hint="eastAsia"/>
          <w:lang w:bidi="ar"/>
        </w:rPr>
        <w:t>应能支持企业全部中成药生产类型，包括中药净药材/饮片处理、中药提取、中药制剂等，能设置每种类型产品生产工序的具体工艺参数，有对同品种多个配方和配套管理功能，根据设置的工艺、配方和配套进行有序的中成药生产过程管控。</w:t>
      </w:r>
    </w:p>
    <w:p w:rsidR="00CE2C68" w:rsidRDefault="00E500EF">
      <w:pPr>
        <w:pStyle w:val="affe"/>
        <w:spacing w:before="156" w:after="156"/>
      </w:pPr>
      <w:bookmarkStart w:id="138" w:name="_Toc135514556"/>
      <w:bookmarkStart w:id="139" w:name="_Toc135513456"/>
      <w:r>
        <w:rPr>
          <w:rFonts w:hint="eastAsia"/>
        </w:rPr>
        <w:t>包装材料配套</w:t>
      </w:r>
      <w:bookmarkEnd w:id="138"/>
      <w:bookmarkEnd w:id="139"/>
    </w:p>
    <w:p w:rsidR="00CE2C68" w:rsidRDefault="00E500EF">
      <w:pPr>
        <w:pStyle w:val="afffffb"/>
        <w:ind w:firstLine="420"/>
        <w:rPr>
          <w:lang w:bidi="ar"/>
        </w:rPr>
      </w:pPr>
      <w:r>
        <w:rPr>
          <w:rFonts w:hint="eastAsia"/>
          <w:lang w:bidi="ar"/>
        </w:rPr>
        <w:t>系统应提供包装材料配套管理功能</w:t>
      </w:r>
      <w:r>
        <w:rPr>
          <w:rFonts w:hint="eastAsia"/>
        </w:rPr>
        <w:t>，满足下列要求：</w:t>
      </w:r>
    </w:p>
    <w:p w:rsidR="00CE2C68" w:rsidRDefault="00E500EF">
      <w:pPr>
        <w:pStyle w:val="af5"/>
        <w:numPr>
          <w:ilvl w:val="0"/>
          <w:numId w:val="39"/>
        </w:numPr>
        <w:rPr>
          <w:lang w:bidi="ar"/>
        </w:rPr>
      </w:pPr>
      <w:r>
        <w:rPr>
          <w:rFonts w:hint="eastAsia"/>
          <w:lang w:bidi="ar"/>
        </w:rPr>
        <w:t>能够针对每种产品的每种包装规格设置多个包装材料配套，对应包装材料BOM物料清单，生产该药品时将按照产品包装材料配套进行发料。</w:t>
      </w:r>
    </w:p>
    <w:p w:rsidR="00CE2C68" w:rsidRDefault="00E500EF">
      <w:pPr>
        <w:pStyle w:val="af5"/>
        <w:numPr>
          <w:ilvl w:val="0"/>
          <w:numId w:val="39"/>
        </w:numPr>
        <w:rPr>
          <w:lang w:bidi="ar"/>
        </w:rPr>
      </w:pPr>
      <w:r>
        <w:rPr>
          <w:rFonts w:hint="eastAsia"/>
          <w:lang w:bidi="ar"/>
        </w:rPr>
        <w:t>同时系统能够保存包装材料配套的各历史版本。包装材料配套的内容包括生产所需包装材料、每生产单位的耗用量等设置。</w:t>
      </w:r>
    </w:p>
    <w:p w:rsidR="00CE2C68" w:rsidRDefault="00E500EF">
      <w:pPr>
        <w:pStyle w:val="affd"/>
        <w:spacing w:before="156" w:after="156"/>
      </w:pPr>
      <w:bookmarkStart w:id="140" w:name="_Toc135514557"/>
      <w:bookmarkStart w:id="141" w:name="_Toc25795"/>
      <w:bookmarkStart w:id="142" w:name="_Toc3912"/>
      <w:bookmarkStart w:id="143" w:name="_Toc25858"/>
      <w:r>
        <w:rPr>
          <w:rFonts w:hint="eastAsia"/>
        </w:rPr>
        <w:t>生产计划调度</w:t>
      </w:r>
      <w:bookmarkEnd w:id="140"/>
      <w:bookmarkEnd w:id="141"/>
      <w:bookmarkEnd w:id="142"/>
      <w:bookmarkEnd w:id="143"/>
      <w:r>
        <w:rPr>
          <w:rFonts w:hint="eastAsia"/>
        </w:rPr>
        <w:t>管理</w:t>
      </w:r>
    </w:p>
    <w:p w:rsidR="00CE2C68" w:rsidRDefault="00E500EF">
      <w:pPr>
        <w:pStyle w:val="afffffb"/>
        <w:ind w:firstLine="420"/>
      </w:pPr>
      <w:r>
        <w:rPr>
          <w:rFonts w:hAnsi="宋体" w:cs="宋体" w:hint="eastAsia"/>
          <w:bCs/>
          <w:lang w:bidi="ar"/>
        </w:rPr>
        <w:t>系统应提供</w:t>
      </w:r>
      <w:r>
        <w:rPr>
          <w:rFonts w:hAnsi="宋体" w:cs="宋体" w:hint="eastAsia"/>
          <w:lang w:bidi="ar"/>
        </w:rPr>
        <w:t>生产计划调度</w:t>
      </w:r>
      <w:r>
        <w:rPr>
          <w:rFonts w:hAnsi="宋体" w:cs="宋体" w:hint="eastAsia"/>
          <w:bCs/>
          <w:lang w:bidi="ar"/>
        </w:rPr>
        <w:t>管理模块，</w:t>
      </w:r>
      <w:r>
        <w:rPr>
          <w:rFonts w:hint="eastAsia"/>
        </w:rPr>
        <w:t>满足下列要求：</w:t>
      </w:r>
    </w:p>
    <w:p w:rsidR="00CE2C68" w:rsidRDefault="00E500EF">
      <w:pPr>
        <w:pStyle w:val="af5"/>
        <w:numPr>
          <w:ilvl w:val="0"/>
          <w:numId w:val="40"/>
        </w:numPr>
        <w:rPr>
          <w:lang w:bidi="ar"/>
        </w:rPr>
      </w:pPr>
      <w:bookmarkStart w:id="144" w:name="_Toc135514558"/>
      <w:bookmarkStart w:id="145" w:name="_Toc135513458"/>
      <w:r>
        <w:rPr>
          <w:rFonts w:hint="eastAsia"/>
          <w:lang w:bidi="ar"/>
        </w:rPr>
        <w:t>系统应能够基于销售订单和销售预测、成品最低库存等信息，制订中成药产品月度生产计划，形成详细生产作业计划并开展生产调度。</w:t>
      </w:r>
      <w:bookmarkEnd w:id="144"/>
      <w:bookmarkEnd w:id="145"/>
    </w:p>
    <w:p w:rsidR="00CE2C68" w:rsidRDefault="00E500EF">
      <w:pPr>
        <w:pStyle w:val="af5"/>
        <w:numPr>
          <w:ilvl w:val="0"/>
          <w:numId w:val="40"/>
        </w:numPr>
        <w:rPr>
          <w:lang w:bidi="ar"/>
        </w:rPr>
      </w:pPr>
      <w:bookmarkStart w:id="146" w:name="_Toc135513459"/>
      <w:bookmarkStart w:id="147" w:name="_Toc135514559"/>
      <w:r>
        <w:rPr>
          <w:rFonts w:hint="eastAsia"/>
          <w:lang w:bidi="ar"/>
        </w:rPr>
        <w:t>系统应基于企业的安全库存、采购提前期、生产提前期等制约要素实现物料需求计划的运算</w:t>
      </w:r>
      <w:bookmarkEnd w:id="146"/>
      <w:bookmarkEnd w:id="147"/>
      <w:r>
        <w:rPr>
          <w:rFonts w:hint="eastAsia"/>
          <w:lang w:bidi="ar"/>
        </w:rPr>
        <w:t>。</w:t>
      </w:r>
    </w:p>
    <w:p w:rsidR="00CE2C68" w:rsidRDefault="00E500EF">
      <w:pPr>
        <w:pStyle w:val="af5"/>
        <w:numPr>
          <w:ilvl w:val="0"/>
          <w:numId w:val="40"/>
        </w:numPr>
        <w:rPr>
          <w:lang w:bidi="ar"/>
        </w:rPr>
      </w:pPr>
      <w:bookmarkStart w:id="148" w:name="_Toc135513460"/>
      <w:bookmarkStart w:id="149" w:name="_Toc135514560"/>
      <w:r>
        <w:rPr>
          <w:rFonts w:hint="eastAsia"/>
          <w:lang w:bidi="ar"/>
        </w:rPr>
        <w:t>应根据生产计划，结合中成药工艺制定数字化工序计划。</w:t>
      </w:r>
      <w:bookmarkEnd w:id="148"/>
      <w:bookmarkEnd w:id="149"/>
    </w:p>
    <w:p w:rsidR="00CE2C68" w:rsidRDefault="00E500EF">
      <w:pPr>
        <w:pStyle w:val="af5"/>
        <w:numPr>
          <w:ilvl w:val="0"/>
          <w:numId w:val="40"/>
        </w:numPr>
        <w:rPr>
          <w:lang w:bidi="ar"/>
        </w:rPr>
      </w:pPr>
      <w:bookmarkStart w:id="150" w:name="_Toc135513461"/>
      <w:bookmarkStart w:id="151" w:name="_Toc135514561"/>
      <w:r>
        <w:rPr>
          <w:rFonts w:hint="eastAsia"/>
          <w:lang w:bidi="ar"/>
        </w:rPr>
        <w:t>系统应在考虑车间设备、人员、物料等资源的可用性，实现基于有限资源的排产。</w:t>
      </w:r>
      <w:bookmarkEnd w:id="150"/>
      <w:bookmarkEnd w:id="151"/>
    </w:p>
    <w:p w:rsidR="00CE2C68" w:rsidRDefault="00E500EF">
      <w:pPr>
        <w:pStyle w:val="affd"/>
        <w:spacing w:before="156" w:after="156"/>
      </w:pPr>
      <w:bookmarkStart w:id="152" w:name="_Toc29410"/>
      <w:bookmarkStart w:id="153" w:name="_Toc135514562"/>
      <w:bookmarkStart w:id="154" w:name="_Toc23852"/>
      <w:bookmarkStart w:id="155" w:name="_Toc32637"/>
      <w:r>
        <w:rPr>
          <w:rFonts w:hint="eastAsia"/>
        </w:rPr>
        <w:t>采购管理</w:t>
      </w:r>
      <w:bookmarkEnd w:id="152"/>
      <w:bookmarkEnd w:id="153"/>
      <w:bookmarkEnd w:id="154"/>
      <w:bookmarkEnd w:id="155"/>
    </w:p>
    <w:p w:rsidR="00CE2C68" w:rsidRDefault="00E500EF">
      <w:pPr>
        <w:pStyle w:val="affe"/>
        <w:spacing w:before="156" w:after="156"/>
      </w:pPr>
      <w:r>
        <w:rPr>
          <w:rFonts w:hint="eastAsia"/>
        </w:rPr>
        <w:t>基本要求</w:t>
      </w:r>
    </w:p>
    <w:p w:rsidR="00CE2C68" w:rsidRDefault="00E500EF">
      <w:pPr>
        <w:pStyle w:val="afffffb"/>
        <w:ind w:firstLine="420"/>
      </w:pPr>
      <w:r>
        <w:rPr>
          <w:rFonts w:hint="eastAsia"/>
          <w:lang w:bidi="ar"/>
        </w:rPr>
        <w:t>应具有净药材/饮片、辅料、包装材料等物料供应商资质审计管理、物料准入审核管理和采购管理功能，保证按规范入库、请检、退货。</w:t>
      </w:r>
    </w:p>
    <w:p w:rsidR="00CE2C68" w:rsidRDefault="00E500EF">
      <w:pPr>
        <w:pStyle w:val="affe"/>
        <w:spacing w:before="156" w:after="156"/>
      </w:pPr>
      <w:bookmarkStart w:id="156" w:name="_Toc135514564"/>
      <w:bookmarkStart w:id="157" w:name="_Toc135513464"/>
      <w:r>
        <w:rPr>
          <w:rFonts w:hint="eastAsia"/>
        </w:rPr>
        <w:t>供应商管理</w:t>
      </w:r>
      <w:bookmarkEnd w:id="156"/>
      <w:bookmarkEnd w:id="157"/>
    </w:p>
    <w:p w:rsidR="00CE2C68" w:rsidRDefault="00E500EF">
      <w:pPr>
        <w:numPr>
          <w:ilvl w:val="255"/>
          <w:numId w:val="0"/>
        </w:numPr>
        <w:ind w:leftChars="200" w:left="420"/>
      </w:pPr>
      <w:r>
        <w:rPr>
          <w:rFonts w:ascii="宋体" w:hAnsi="宋体" w:cs="宋体" w:hint="eastAsia"/>
          <w:bCs/>
          <w:lang w:bidi="ar"/>
        </w:rPr>
        <w:t>系统应提供</w:t>
      </w:r>
      <w:r>
        <w:rPr>
          <w:rFonts w:ascii="宋体" w:hAnsi="宋体" w:cs="宋体" w:hint="eastAsia"/>
          <w:lang w:bidi="ar"/>
        </w:rPr>
        <w:t>供应商</w:t>
      </w:r>
      <w:r>
        <w:rPr>
          <w:rFonts w:ascii="宋体" w:hAnsi="宋体" w:cs="宋体" w:hint="eastAsia"/>
          <w:bCs/>
          <w:lang w:bidi="ar"/>
        </w:rPr>
        <w:t>管理模块应</w:t>
      </w:r>
      <w:r>
        <w:rPr>
          <w:rFonts w:ascii="宋体" w:hAnsi="Times New Roman" w:hint="eastAsia"/>
          <w:szCs w:val="20"/>
        </w:rPr>
        <w:t>满足下列要求：</w:t>
      </w:r>
    </w:p>
    <w:p w:rsidR="00CE2C68" w:rsidRDefault="00E500EF">
      <w:pPr>
        <w:pStyle w:val="af5"/>
        <w:numPr>
          <w:ilvl w:val="0"/>
          <w:numId w:val="41"/>
        </w:numPr>
      </w:pPr>
      <w:r>
        <w:rPr>
          <w:rFonts w:hint="eastAsia"/>
          <w:lang w:bidi="ar"/>
        </w:rPr>
        <w:t>系统对企业采购相关的基础数据及业务进行统一管理。</w:t>
      </w:r>
    </w:p>
    <w:p w:rsidR="00CE2C68" w:rsidRDefault="00E500EF">
      <w:pPr>
        <w:pStyle w:val="af5"/>
        <w:numPr>
          <w:ilvl w:val="0"/>
          <w:numId w:val="36"/>
        </w:numPr>
      </w:pPr>
      <w:r>
        <w:rPr>
          <w:rFonts w:hint="eastAsia"/>
          <w:lang w:bidi="ar"/>
        </w:rPr>
        <w:lastRenderedPageBreak/>
        <w:t>系统提供独立的供应商审计和批准管理功能，保存供应商的基本信息，提供供应商状态信息和进行状态控制，包含编辑中、审核中、有效、无效等状态。</w:t>
      </w:r>
    </w:p>
    <w:p w:rsidR="00CE2C68" w:rsidRDefault="00E500EF">
      <w:pPr>
        <w:pStyle w:val="af5"/>
        <w:numPr>
          <w:ilvl w:val="0"/>
          <w:numId w:val="36"/>
        </w:numPr>
      </w:pPr>
      <w:r>
        <w:rPr>
          <w:rFonts w:hint="eastAsia"/>
          <w:lang w:bidi="ar"/>
        </w:rPr>
        <w:t>供应商信息能区分代理商和生产商，便于相关部门能够根据</w:t>
      </w:r>
      <w:r>
        <w:rPr>
          <w:lang w:bidi="ar"/>
        </w:rPr>
        <w:t>GMP</w:t>
      </w:r>
      <w:r>
        <w:rPr>
          <w:rFonts w:hint="eastAsia"/>
          <w:lang w:bidi="ar"/>
        </w:rPr>
        <w:t>要求区别管理这些供应商。</w:t>
      </w:r>
    </w:p>
    <w:p w:rsidR="00CE2C68" w:rsidRDefault="00E500EF">
      <w:pPr>
        <w:pStyle w:val="af5"/>
        <w:numPr>
          <w:ilvl w:val="0"/>
          <w:numId w:val="36"/>
        </w:numPr>
      </w:pPr>
      <w:r>
        <w:rPr>
          <w:rFonts w:hint="eastAsia"/>
          <w:lang w:bidi="ar"/>
        </w:rPr>
        <w:t>供应商的各类资质文件（生产许可证、营业执照、</w:t>
      </w:r>
      <w:r>
        <w:rPr>
          <w:lang w:bidi="ar"/>
        </w:rPr>
        <w:t>GMP</w:t>
      </w:r>
      <w:r>
        <w:rPr>
          <w:rFonts w:hint="eastAsia"/>
          <w:lang w:bidi="ar"/>
        </w:rPr>
        <w:t>/GSP证照等）上传系统，并保存相关资质文件的有效期等信息，系统能自动预警有效期即将到期的供应商记录，自动终止超出资质有效期供应商的物料准入资格。</w:t>
      </w:r>
    </w:p>
    <w:p w:rsidR="00CE2C68" w:rsidRDefault="00E500EF">
      <w:pPr>
        <w:pStyle w:val="af5"/>
        <w:numPr>
          <w:ilvl w:val="0"/>
          <w:numId w:val="36"/>
        </w:numPr>
      </w:pPr>
      <w:r>
        <w:rPr>
          <w:rFonts w:hint="eastAsia"/>
          <w:lang w:bidi="ar"/>
        </w:rPr>
        <w:t>系统提供净药材/饮片、辅料、包装材料等物料准入管理，并具备供应商信息变更管理，变更申请可由系统直接触发。</w:t>
      </w:r>
    </w:p>
    <w:p w:rsidR="00CE2C68" w:rsidRDefault="00E500EF">
      <w:pPr>
        <w:pStyle w:val="affe"/>
        <w:spacing w:before="156" w:after="156"/>
      </w:pPr>
      <w:bookmarkStart w:id="158" w:name="_Toc135514565"/>
      <w:bookmarkStart w:id="159" w:name="_Toc135513465"/>
      <w:r>
        <w:rPr>
          <w:rFonts w:hint="eastAsia"/>
        </w:rPr>
        <w:t>采购订单管理</w:t>
      </w:r>
      <w:bookmarkEnd w:id="158"/>
      <w:bookmarkEnd w:id="159"/>
    </w:p>
    <w:p w:rsidR="00CE2C68" w:rsidRDefault="00E500EF">
      <w:pPr>
        <w:pStyle w:val="afffffb"/>
        <w:ind w:firstLine="420"/>
      </w:pPr>
      <w:r>
        <w:rPr>
          <w:rFonts w:hint="eastAsia"/>
          <w:lang w:bidi="ar"/>
        </w:rPr>
        <w:t>系统应提供采购订单管理模块。采购人员能够通过编辑采购订单，实现向供应商提供及时有效的采购订单信息。</w:t>
      </w:r>
    </w:p>
    <w:p w:rsidR="00CE2C68" w:rsidRDefault="00E500EF">
      <w:pPr>
        <w:pStyle w:val="affe"/>
        <w:spacing w:before="156" w:after="156"/>
      </w:pPr>
      <w:bookmarkStart w:id="160" w:name="_Toc135513466"/>
      <w:bookmarkStart w:id="161" w:name="_Toc135514566"/>
      <w:r>
        <w:rPr>
          <w:rFonts w:hint="eastAsia"/>
        </w:rPr>
        <w:t>进货/验收管理</w:t>
      </w:r>
      <w:bookmarkEnd w:id="160"/>
      <w:bookmarkEnd w:id="161"/>
    </w:p>
    <w:p w:rsidR="00CE2C68" w:rsidRDefault="00E500EF">
      <w:pPr>
        <w:pStyle w:val="afffffb"/>
        <w:ind w:firstLine="420"/>
      </w:pPr>
      <w:r>
        <w:rPr>
          <w:rFonts w:hint="eastAsia"/>
          <w:bCs/>
          <w:lang w:bidi="ar"/>
        </w:rPr>
        <w:t>系统应提供</w:t>
      </w:r>
      <w:r>
        <w:rPr>
          <w:rFonts w:hAnsi="黑体" w:cs="黑体" w:hint="eastAsia"/>
        </w:rPr>
        <w:t>进货/验收</w:t>
      </w:r>
      <w:r>
        <w:rPr>
          <w:rFonts w:hint="eastAsia"/>
          <w:bCs/>
          <w:lang w:bidi="ar"/>
        </w:rPr>
        <w:t>管理模块，</w:t>
      </w:r>
      <w:r>
        <w:rPr>
          <w:rFonts w:hint="eastAsia"/>
        </w:rPr>
        <w:t>满足下列要求：</w:t>
      </w:r>
    </w:p>
    <w:p w:rsidR="00CE2C68" w:rsidRDefault="00E500EF">
      <w:pPr>
        <w:pStyle w:val="af5"/>
        <w:numPr>
          <w:ilvl w:val="0"/>
          <w:numId w:val="42"/>
        </w:numPr>
      </w:pPr>
      <w:r>
        <w:rPr>
          <w:rFonts w:hint="eastAsia"/>
        </w:rPr>
        <w:t>当物流采购入库时，供应商和物资均需通过企业管理要求，符合采购流程。</w:t>
      </w:r>
    </w:p>
    <w:p w:rsidR="00CE2C68" w:rsidRDefault="00E500EF">
      <w:pPr>
        <w:pStyle w:val="af5"/>
        <w:numPr>
          <w:ilvl w:val="0"/>
          <w:numId w:val="42"/>
        </w:numPr>
      </w:pPr>
      <w:r>
        <w:rPr>
          <w:rFonts w:hint="eastAsia"/>
          <w:lang w:bidi="ar"/>
        </w:rPr>
        <w:t>系统自动提请检验，在检验相关模块中显示。</w:t>
      </w:r>
    </w:p>
    <w:p w:rsidR="00CE2C68" w:rsidRDefault="00E500EF">
      <w:pPr>
        <w:pStyle w:val="af5"/>
        <w:numPr>
          <w:ilvl w:val="0"/>
          <w:numId w:val="36"/>
        </w:numPr>
      </w:pPr>
      <w:r>
        <w:rPr>
          <w:rFonts w:hint="eastAsia"/>
          <w:lang w:bidi="ar"/>
        </w:rPr>
        <w:t>当物料采购入库后，在采购模块中自动采集入库相关信息，可供采购人员关联相关采购发票信息。</w:t>
      </w:r>
    </w:p>
    <w:p w:rsidR="00CE2C68" w:rsidRDefault="00E500EF">
      <w:pPr>
        <w:pStyle w:val="affe"/>
        <w:spacing w:before="156" w:after="156"/>
      </w:pPr>
      <w:bookmarkStart w:id="162" w:name="_Toc135513467"/>
      <w:bookmarkStart w:id="163" w:name="_Toc135514567"/>
      <w:r>
        <w:rPr>
          <w:rFonts w:hint="eastAsia"/>
        </w:rPr>
        <w:t>退货管理</w:t>
      </w:r>
      <w:bookmarkEnd w:id="162"/>
      <w:bookmarkEnd w:id="163"/>
    </w:p>
    <w:p w:rsidR="00CE2C68" w:rsidRDefault="00E500EF">
      <w:pPr>
        <w:pStyle w:val="afffffb"/>
        <w:ind w:firstLine="420"/>
        <w:rPr>
          <w:lang w:bidi="ar"/>
        </w:rPr>
      </w:pPr>
      <w:r>
        <w:rPr>
          <w:rFonts w:hint="eastAsia"/>
          <w:lang w:bidi="ar"/>
        </w:rPr>
        <w:t>当采购的货品需要退货时，采购模块应能实现自动采集退货信息，提示用户进行相关退货流程如财务流程。</w:t>
      </w:r>
    </w:p>
    <w:p w:rsidR="00CE2C68" w:rsidRDefault="00E500EF">
      <w:pPr>
        <w:pStyle w:val="affe"/>
        <w:spacing w:before="156" w:after="156"/>
      </w:pPr>
      <w:bookmarkStart w:id="164" w:name="_Toc135514568"/>
      <w:bookmarkStart w:id="165" w:name="_Toc135513468"/>
      <w:r>
        <w:rPr>
          <w:rFonts w:hint="eastAsia"/>
        </w:rPr>
        <w:t>报表与查询</w:t>
      </w:r>
      <w:bookmarkEnd w:id="164"/>
      <w:bookmarkEnd w:id="165"/>
    </w:p>
    <w:p w:rsidR="00CE2C68" w:rsidRDefault="00E500EF">
      <w:pPr>
        <w:pStyle w:val="afffffb"/>
        <w:ind w:firstLine="420"/>
      </w:pPr>
      <w:r>
        <w:rPr>
          <w:rFonts w:hint="eastAsia"/>
          <w:lang w:bidi="ar"/>
        </w:rPr>
        <w:t>系统应提供采购部门等所需通用的查询和报表以供数据查询汇总分析，包括供应商供货汇总表、供应商供货明细、商品采购汇总表、商品采购明细表等报表。</w:t>
      </w:r>
    </w:p>
    <w:p w:rsidR="00CE2C68" w:rsidRDefault="00E500EF">
      <w:pPr>
        <w:pStyle w:val="affd"/>
        <w:spacing w:before="156" w:after="156"/>
      </w:pPr>
      <w:bookmarkStart w:id="166" w:name="_Toc24771"/>
      <w:bookmarkStart w:id="167" w:name="_Toc8011"/>
      <w:bookmarkStart w:id="168" w:name="_Toc30916"/>
      <w:bookmarkStart w:id="169" w:name="_Toc135514569"/>
      <w:r>
        <w:rPr>
          <w:rFonts w:hint="eastAsia"/>
        </w:rPr>
        <w:t>仓库管理</w:t>
      </w:r>
      <w:bookmarkEnd w:id="166"/>
      <w:bookmarkEnd w:id="167"/>
      <w:bookmarkEnd w:id="168"/>
      <w:bookmarkEnd w:id="169"/>
    </w:p>
    <w:p w:rsidR="00CE2C68" w:rsidRDefault="00E500EF">
      <w:pPr>
        <w:pStyle w:val="affe"/>
        <w:spacing w:before="156" w:after="156"/>
      </w:pPr>
      <w:bookmarkStart w:id="170" w:name="_Toc135513470"/>
      <w:bookmarkStart w:id="171" w:name="_Toc135514570"/>
      <w:r>
        <w:rPr>
          <w:rFonts w:hint="eastAsia"/>
        </w:rPr>
        <w:t>基本要求</w:t>
      </w:r>
      <w:bookmarkEnd w:id="170"/>
      <w:bookmarkEnd w:id="171"/>
    </w:p>
    <w:p w:rsidR="00CE2C68" w:rsidRDefault="00E500EF">
      <w:pPr>
        <w:pStyle w:val="afffffb"/>
        <w:ind w:firstLine="420"/>
        <w:rPr>
          <w:rFonts w:hAnsi="宋体" w:cs="宋体"/>
          <w:lang w:bidi="ar"/>
        </w:rPr>
      </w:pPr>
      <w:r>
        <w:rPr>
          <w:rFonts w:hAnsi="宋体" w:cs="宋体" w:hint="eastAsia"/>
          <w:bCs/>
          <w:lang w:bidi="ar"/>
        </w:rPr>
        <w:t>仓库管理系统应</w:t>
      </w:r>
      <w:r>
        <w:rPr>
          <w:rFonts w:hint="eastAsia"/>
        </w:rPr>
        <w:t>满足下列基本要求：</w:t>
      </w:r>
    </w:p>
    <w:p w:rsidR="00CE2C68" w:rsidRDefault="00E500EF">
      <w:pPr>
        <w:pStyle w:val="af5"/>
        <w:numPr>
          <w:ilvl w:val="0"/>
          <w:numId w:val="43"/>
        </w:numPr>
        <w:rPr>
          <w:lang w:bidi="ar"/>
        </w:rPr>
      </w:pPr>
      <w:r>
        <w:rPr>
          <w:rFonts w:hint="eastAsia"/>
          <w:lang w:bidi="ar"/>
        </w:rPr>
        <w:t>所有原辅料、成品、中间产品、包装材料、设备、库位等应进行唯一编码；</w:t>
      </w:r>
    </w:p>
    <w:p w:rsidR="00CE2C68" w:rsidRDefault="00E500EF">
      <w:pPr>
        <w:pStyle w:val="af5"/>
        <w:numPr>
          <w:ilvl w:val="0"/>
          <w:numId w:val="43"/>
        </w:numPr>
        <w:rPr>
          <w:lang w:bidi="ar"/>
        </w:rPr>
      </w:pPr>
      <w:r>
        <w:rPr>
          <w:rFonts w:hint="eastAsia"/>
          <w:lang w:bidi="ar"/>
        </w:rPr>
        <w:t>实现数据采集与追溯，可采用出入库条码、二维码等自动识别技术与设施；</w:t>
      </w:r>
    </w:p>
    <w:p w:rsidR="00CE2C68" w:rsidRDefault="00E500EF">
      <w:pPr>
        <w:pStyle w:val="af5"/>
        <w:numPr>
          <w:ilvl w:val="0"/>
          <w:numId w:val="36"/>
        </w:numPr>
        <w:rPr>
          <w:lang w:bidi="ar"/>
        </w:rPr>
      </w:pPr>
      <w:r>
        <w:rPr>
          <w:rFonts w:hint="eastAsia"/>
          <w:lang w:bidi="ar"/>
        </w:rPr>
        <w:t>采用自动化物流设备和系统，完成物流作业任务，打通仓储管理、物流管理、生产执行系统，根据物料需求情况实时，拉动供应链管理，实现精准配送；</w:t>
      </w:r>
    </w:p>
    <w:p w:rsidR="00CE2C68" w:rsidRDefault="00E500EF">
      <w:pPr>
        <w:pStyle w:val="af5"/>
        <w:numPr>
          <w:ilvl w:val="0"/>
          <w:numId w:val="36"/>
        </w:numPr>
        <w:rPr>
          <w:lang w:bidi="ar"/>
        </w:rPr>
      </w:pPr>
      <w:r>
        <w:rPr>
          <w:rFonts w:hint="eastAsia"/>
          <w:lang w:bidi="ar"/>
        </w:rPr>
        <w:t>不同类型的仓库管理（包括特殊药品管理）模式，应按照</w:t>
      </w:r>
      <w:r>
        <w:rPr>
          <w:lang w:bidi="ar"/>
        </w:rPr>
        <w:t>GMP</w:t>
      </w:r>
      <w:r>
        <w:rPr>
          <w:rFonts w:hint="eastAsia"/>
          <w:lang w:bidi="ar"/>
        </w:rPr>
        <w:t>要求标识物料状态、管理批号、仓位指示、自动请验，对库存物料进行不合格品和有效期的严格管控，自动计算物料复检期并提出预警；</w:t>
      </w:r>
    </w:p>
    <w:p w:rsidR="00CE2C68" w:rsidRDefault="00E500EF">
      <w:pPr>
        <w:pStyle w:val="af5"/>
        <w:numPr>
          <w:ilvl w:val="0"/>
          <w:numId w:val="36"/>
        </w:numPr>
        <w:rPr>
          <w:lang w:bidi="ar"/>
        </w:rPr>
      </w:pPr>
      <w:r>
        <w:rPr>
          <w:rFonts w:hint="eastAsia"/>
          <w:lang w:bidi="ar"/>
        </w:rPr>
        <w:t>根据生产计划，</w:t>
      </w:r>
      <w:r>
        <w:rPr>
          <w:rFonts w:hint="eastAsia"/>
        </w:rPr>
        <w:t>通过历史数据分析、缺货损失评估</w:t>
      </w:r>
      <w:r>
        <w:rPr>
          <w:rFonts w:hint="eastAsia"/>
          <w:lang w:bidi="ar"/>
        </w:rPr>
        <w:t>计算安全库存；</w:t>
      </w:r>
    </w:p>
    <w:p w:rsidR="00CE2C68" w:rsidRDefault="00E500EF">
      <w:pPr>
        <w:pStyle w:val="af5"/>
        <w:numPr>
          <w:ilvl w:val="0"/>
          <w:numId w:val="36"/>
        </w:numPr>
        <w:rPr>
          <w:lang w:bidi="ar"/>
        </w:rPr>
      </w:pPr>
      <w:r>
        <w:rPr>
          <w:rFonts w:hint="eastAsia"/>
          <w:lang w:bidi="ar"/>
        </w:rPr>
        <w:t>具备针对操作过程的可追溯功能。</w:t>
      </w:r>
    </w:p>
    <w:p w:rsidR="00CE2C68" w:rsidRDefault="00E500EF">
      <w:pPr>
        <w:pStyle w:val="affe"/>
        <w:spacing w:before="156" w:after="156"/>
      </w:pPr>
      <w:bookmarkStart w:id="172" w:name="_Toc135513471"/>
      <w:bookmarkStart w:id="173" w:name="_Toc135514571"/>
      <w:r>
        <w:rPr>
          <w:rFonts w:hint="eastAsia"/>
        </w:rPr>
        <w:t>仓库</w:t>
      </w:r>
      <w:bookmarkEnd w:id="172"/>
      <w:bookmarkEnd w:id="173"/>
      <w:r>
        <w:rPr>
          <w:rFonts w:hint="eastAsia"/>
        </w:rPr>
        <w:t>管理功能要求</w:t>
      </w:r>
    </w:p>
    <w:p w:rsidR="00CE2C68" w:rsidRDefault="00E500EF">
      <w:pPr>
        <w:pStyle w:val="afffffb"/>
        <w:ind w:firstLine="420"/>
        <w:rPr>
          <w:lang w:bidi="ar"/>
        </w:rPr>
      </w:pPr>
      <w:r>
        <w:rPr>
          <w:rFonts w:hint="eastAsia"/>
          <w:lang w:bidi="ar"/>
        </w:rPr>
        <w:lastRenderedPageBreak/>
        <w:t>系统应提供</w:t>
      </w:r>
      <w:r>
        <w:rPr>
          <w:rFonts w:hAnsi="黑体" w:cs="黑体" w:hint="eastAsia"/>
        </w:rPr>
        <w:t>仓库</w:t>
      </w:r>
      <w:r>
        <w:rPr>
          <w:rFonts w:hint="eastAsia"/>
          <w:lang w:bidi="ar"/>
        </w:rPr>
        <w:t>管理模块，</w:t>
      </w:r>
      <w:r>
        <w:rPr>
          <w:rFonts w:hint="eastAsia"/>
        </w:rPr>
        <w:t>满足下列要求：</w:t>
      </w:r>
    </w:p>
    <w:p w:rsidR="00CE2C68" w:rsidRDefault="00E500EF">
      <w:pPr>
        <w:pStyle w:val="af5"/>
        <w:numPr>
          <w:ilvl w:val="0"/>
          <w:numId w:val="44"/>
        </w:numPr>
        <w:rPr>
          <w:lang w:bidi="ar"/>
        </w:rPr>
      </w:pPr>
      <w:r>
        <w:rPr>
          <w:rFonts w:hint="eastAsia"/>
          <w:lang w:bidi="ar"/>
        </w:rPr>
        <w:t>仓库模块支持多类物料的管理，各类仓库管理应符合GMP规范要求，包括成品、净药材/饮片、贵细药材、特殊药材、包装材料、中间物料、试剂等仓库；</w:t>
      </w:r>
    </w:p>
    <w:p w:rsidR="00CE2C68" w:rsidRDefault="00E500EF">
      <w:pPr>
        <w:pStyle w:val="af5"/>
        <w:numPr>
          <w:ilvl w:val="0"/>
          <w:numId w:val="36"/>
        </w:numPr>
        <w:rPr>
          <w:lang w:bidi="ar"/>
        </w:rPr>
      </w:pPr>
      <w:r>
        <w:rPr>
          <w:rFonts w:hint="eastAsia"/>
          <w:lang w:bidi="ar"/>
        </w:rPr>
        <w:t>仓库模块支持对特殊类药品的管理，可通过设置实现某库房只能存放特殊类药品的功能；</w:t>
      </w:r>
      <w:r>
        <w:rPr>
          <w:rFonts w:hint="eastAsia"/>
          <w:lang w:bidi="ar"/>
        </w:rPr>
        <w:tab/>
      </w:r>
    </w:p>
    <w:p w:rsidR="00CE2C68" w:rsidRDefault="00E500EF">
      <w:pPr>
        <w:pStyle w:val="af5"/>
        <w:numPr>
          <w:ilvl w:val="0"/>
          <w:numId w:val="36"/>
        </w:numPr>
        <w:rPr>
          <w:lang w:bidi="ar"/>
        </w:rPr>
      </w:pPr>
      <w:r>
        <w:rPr>
          <w:rFonts w:hint="eastAsia"/>
          <w:lang w:bidi="ar"/>
        </w:rPr>
        <w:t>仓库模块能够简单明了的显示物料的质检状态和成品的放行状态。</w:t>
      </w:r>
    </w:p>
    <w:p w:rsidR="00CE2C68" w:rsidRDefault="00E500EF">
      <w:pPr>
        <w:pStyle w:val="affe"/>
        <w:spacing w:before="156" w:after="156"/>
      </w:pPr>
      <w:bookmarkStart w:id="174" w:name="_Toc135514572"/>
      <w:bookmarkStart w:id="175" w:name="_Toc135513472"/>
      <w:r>
        <w:rPr>
          <w:rFonts w:hint="eastAsia"/>
        </w:rPr>
        <w:t>物料库存</w:t>
      </w:r>
      <w:bookmarkEnd w:id="174"/>
      <w:bookmarkEnd w:id="175"/>
      <w:r>
        <w:rPr>
          <w:rFonts w:hint="eastAsia"/>
        </w:rPr>
        <w:t>管理</w:t>
      </w:r>
    </w:p>
    <w:p w:rsidR="00CE2C68" w:rsidRDefault="00E500EF">
      <w:pPr>
        <w:pStyle w:val="afffffb"/>
        <w:ind w:firstLine="420"/>
      </w:pPr>
      <w:r>
        <w:rPr>
          <w:rFonts w:hint="eastAsia"/>
          <w:lang w:bidi="ar"/>
        </w:rPr>
        <w:t>系统应提供物料库存管理模块，</w:t>
      </w:r>
      <w:r>
        <w:rPr>
          <w:rFonts w:hint="eastAsia"/>
        </w:rPr>
        <w:t>满足下列要求：</w:t>
      </w:r>
    </w:p>
    <w:p w:rsidR="00CE2C68" w:rsidRDefault="00E500EF">
      <w:pPr>
        <w:pStyle w:val="af5"/>
        <w:numPr>
          <w:ilvl w:val="0"/>
          <w:numId w:val="45"/>
        </w:numPr>
      </w:pPr>
      <w:r>
        <w:rPr>
          <w:rFonts w:hint="eastAsia"/>
          <w:lang w:bidi="ar"/>
        </w:rPr>
        <w:t>物料存放的地点信息可以精确到仓库的具体仓位上。</w:t>
      </w:r>
    </w:p>
    <w:p w:rsidR="00CE2C68" w:rsidRDefault="00E500EF">
      <w:pPr>
        <w:pStyle w:val="af5"/>
        <w:numPr>
          <w:ilvl w:val="0"/>
          <w:numId w:val="36"/>
        </w:numPr>
      </w:pPr>
      <w:r>
        <w:rPr>
          <w:rFonts w:hint="eastAsia"/>
          <w:lang w:bidi="ar"/>
        </w:rPr>
        <w:t>系统提供对不合格物料和过期失效物料的管理功能。入库时能够保存有效期信息，当物料过期时系统能够自动改变当前状态标识，并且能限制不合格物料和过期失效物料投入生产。</w:t>
      </w:r>
    </w:p>
    <w:p w:rsidR="00CE2C68" w:rsidRDefault="00E500EF">
      <w:pPr>
        <w:pStyle w:val="af5"/>
        <w:numPr>
          <w:ilvl w:val="0"/>
          <w:numId w:val="36"/>
        </w:numPr>
      </w:pPr>
      <w:r>
        <w:rPr>
          <w:rFonts w:hint="eastAsia"/>
          <w:lang w:bidi="ar"/>
        </w:rPr>
        <w:t>物料入库时系统能够自动提请检验，应与质量管理模块联动，自动调整物料检验状态。</w:t>
      </w:r>
    </w:p>
    <w:p w:rsidR="00CE2C68" w:rsidRDefault="00E500EF">
      <w:pPr>
        <w:pStyle w:val="af5"/>
        <w:numPr>
          <w:ilvl w:val="0"/>
          <w:numId w:val="36"/>
        </w:numPr>
      </w:pPr>
      <w:r>
        <w:rPr>
          <w:rFonts w:hint="eastAsia"/>
          <w:lang w:bidi="ar"/>
        </w:rPr>
        <w:t>系统应提供物料临近复检期自动提起检验功能。</w:t>
      </w:r>
    </w:p>
    <w:p w:rsidR="00CE2C68" w:rsidRDefault="00E500EF">
      <w:pPr>
        <w:pStyle w:val="af5"/>
        <w:numPr>
          <w:ilvl w:val="0"/>
          <w:numId w:val="36"/>
        </w:numPr>
      </w:pPr>
      <w:r>
        <w:rPr>
          <w:rFonts w:hint="eastAsia"/>
          <w:lang w:bidi="ar"/>
        </w:rPr>
        <w:t>系统提供安全库存的管理功能。系统可设置库存的最小数量，可根据生产计划的物料需求量计算出安全库存数量并提供预警信息。</w:t>
      </w:r>
    </w:p>
    <w:p w:rsidR="00CE2C68" w:rsidRDefault="00E500EF">
      <w:pPr>
        <w:pStyle w:val="af5"/>
        <w:numPr>
          <w:ilvl w:val="0"/>
          <w:numId w:val="36"/>
        </w:numPr>
      </w:pPr>
      <w:r>
        <w:rPr>
          <w:rFonts w:hint="eastAsia"/>
          <w:lang w:bidi="ar"/>
        </w:rPr>
        <w:t>实现</w:t>
      </w:r>
      <w:r>
        <w:rPr>
          <w:lang w:bidi="ar"/>
        </w:rPr>
        <w:t>GMP</w:t>
      </w:r>
      <w:r>
        <w:rPr>
          <w:rFonts w:hint="eastAsia"/>
          <w:lang w:bidi="ar"/>
        </w:rPr>
        <w:t>对特殊药品的仓储管理功能。特殊药品只能存放于相应的特药库房中。特殊药品出入库时需实现双人双账功能，并且同时保存操作人和复核人的操作信息。</w:t>
      </w:r>
    </w:p>
    <w:p w:rsidR="00CE2C68" w:rsidRDefault="00E500EF">
      <w:pPr>
        <w:pStyle w:val="affe"/>
        <w:spacing w:before="156" w:after="156"/>
      </w:pPr>
      <w:bookmarkStart w:id="176" w:name="_Toc135513473"/>
      <w:bookmarkStart w:id="177" w:name="_Toc135514573"/>
      <w:r>
        <w:rPr>
          <w:rFonts w:hint="eastAsia"/>
        </w:rPr>
        <w:t>物料批号管理</w:t>
      </w:r>
      <w:bookmarkEnd w:id="176"/>
      <w:bookmarkEnd w:id="177"/>
    </w:p>
    <w:p w:rsidR="00CE2C68" w:rsidRDefault="00E500EF">
      <w:pPr>
        <w:pStyle w:val="afffffb"/>
        <w:ind w:firstLine="420"/>
      </w:pPr>
      <w:r>
        <w:rPr>
          <w:rFonts w:hint="eastAsia"/>
          <w:lang w:bidi="ar"/>
        </w:rPr>
        <w:t>系统应提供物料批号管理模块，</w:t>
      </w:r>
      <w:r>
        <w:rPr>
          <w:rFonts w:hint="eastAsia"/>
        </w:rPr>
        <w:t>满足下列要求：</w:t>
      </w:r>
    </w:p>
    <w:p w:rsidR="00CE2C68" w:rsidRDefault="00E500EF">
      <w:pPr>
        <w:pStyle w:val="af5"/>
        <w:numPr>
          <w:ilvl w:val="0"/>
          <w:numId w:val="46"/>
        </w:numPr>
      </w:pPr>
      <w:r>
        <w:rPr>
          <w:rFonts w:hint="eastAsia"/>
          <w:lang w:bidi="ar"/>
        </w:rPr>
        <w:t>系统支持对物料的批号管理，支持可追踪该批号的进出记录明细与来源表单，并且能够对某批号的物料做禁用处理。</w:t>
      </w:r>
    </w:p>
    <w:p w:rsidR="00CE2C68" w:rsidRDefault="00E500EF">
      <w:pPr>
        <w:pStyle w:val="af5"/>
        <w:numPr>
          <w:ilvl w:val="0"/>
          <w:numId w:val="36"/>
        </w:numPr>
      </w:pPr>
      <w:r>
        <w:rPr>
          <w:rFonts w:hint="eastAsia"/>
          <w:lang w:bidi="ar"/>
        </w:rPr>
        <w:t>当外来物料入库时系统应支持企业内部入厂编号和批号管理，该入厂编号和批号可以用来追溯该物料的来源表单和进出记录明细。外来物料入库时系统能够自动生成企业内部入厂编号和批号，该入厂编号和批号需在系统中唯一，并且能够对某入厂编号和批号的物料做禁用处理。</w:t>
      </w:r>
    </w:p>
    <w:p w:rsidR="00CE2C68" w:rsidRDefault="00E500EF">
      <w:pPr>
        <w:pStyle w:val="af5"/>
        <w:numPr>
          <w:ilvl w:val="0"/>
          <w:numId w:val="36"/>
        </w:numPr>
      </w:pPr>
      <w:r>
        <w:rPr>
          <w:rFonts w:hint="eastAsia"/>
          <w:lang w:bidi="ar"/>
        </w:rPr>
        <w:t>仓库出入单支持多种出入库类别。这些出入库类别主要包括采购入库、生产入库、销售出库、领用出库、生产领用出库、调拨出入库等。</w:t>
      </w:r>
    </w:p>
    <w:p w:rsidR="00CE2C68" w:rsidRDefault="00E500EF">
      <w:pPr>
        <w:pStyle w:val="af5"/>
        <w:numPr>
          <w:ilvl w:val="0"/>
          <w:numId w:val="36"/>
        </w:numPr>
      </w:pPr>
      <w:r>
        <w:rPr>
          <w:rFonts w:hint="eastAsia"/>
          <w:lang w:bidi="ar"/>
        </w:rPr>
        <w:t>系统应提供便利的仓库盘点管理功能。系统能够提供各仓位当前存货信息及数量的盘点报表，供仓库盘点人员参考。</w:t>
      </w:r>
    </w:p>
    <w:p w:rsidR="00CE2C68" w:rsidRDefault="00E500EF">
      <w:pPr>
        <w:pStyle w:val="affe"/>
        <w:spacing w:before="156" w:after="156"/>
      </w:pPr>
      <w:bookmarkStart w:id="178" w:name="_Toc135514574"/>
      <w:bookmarkStart w:id="179" w:name="_Toc135513474"/>
      <w:r>
        <w:rPr>
          <w:rFonts w:hint="eastAsia"/>
        </w:rPr>
        <w:t>报表与查询</w:t>
      </w:r>
      <w:bookmarkEnd w:id="178"/>
      <w:bookmarkEnd w:id="179"/>
    </w:p>
    <w:p w:rsidR="00CE2C68" w:rsidRDefault="00E500EF">
      <w:pPr>
        <w:pStyle w:val="afffffb"/>
        <w:ind w:firstLine="420"/>
      </w:pPr>
      <w:r>
        <w:rPr>
          <w:rFonts w:hint="eastAsia"/>
          <w:lang w:bidi="ar"/>
        </w:rPr>
        <w:t>系统应提报表与查询管理模块，</w:t>
      </w:r>
      <w:r>
        <w:rPr>
          <w:rFonts w:hint="eastAsia"/>
        </w:rPr>
        <w:t>满足下列要求：</w:t>
      </w:r>
    </w:p>
    <w:p w:rsidR="00CE2C68" w:rsidRDefault="00E500EF">
      <w:pPr>
        <w:pStyle w:val="af5"/>
        <w:numPr>
          <w:ilvl w:val="0"/>
          <w:numId w:val="47"/>
        </w:numPr>
      </w:pPr>
      <w:r>
        <w:rPr>
          <w:rFonts w:hint="eastAsia"/>
          <w:lang w:bidi="ar"/>
        </w:rPr>
        <w:t>提供各类存货相关报表，这些报表包括物料</w:t>
      </w:r>
      <w:r>
        <w:rPr>
          <w:rFonts w:hint="eastAsia"/>
        </w:rPr>
        <w:t>质量状态</w:t>
      </w:r>
      <w:r>
        <w:rPr>
          <w:rFonts w:hint="eastAsia"/>
          <w:lang w:bidi="ar"/>
        </w:rPr>
        <w:t>库存明细账、仓位明细账、库存明细表进销存统计表、库龄分析表、周转率分析表。</w:t>
      </w:r>
    </w:p>
    <w:p w:rsidR="00CE2C68" w:rsidRDefault="00E500EF">
      <w:pPr>
        <w:pStyle w:val="af5"/>
        <w:numPr>
          <w:ilvl w:val="0"/>
          <w:numId w:val="36"/>
        </w:numPr>
      </w:pPr>
      <w:r>
        <w:rPr>
          <w:rFonts w:hint="eastAsia"/>
          <w:lang w:bidi="ar"/>
        </w:rPr>
        <w:t>提供各类存货相关查询功能。这些查询功能包括查询物料</w:t>
      </w:r>
      <w:r>
        <w:rPr>
          <w:rFonts w:hint="eastAsia"/>
        </w:rPr>
        <w:t>质量状态、</w:t>
      </w:r>
      <w:r>
        <w:rPr>
          <w:rFonts w:hint="eastAsia"/>
          <w:lang w:bidi="ar"/>
        </w:rPr>
        <w:t>各库库存量、查询库存可用量、查询历史记录、查询批号库存量等。</w:t>
      </w:r>
    </w:p>
    <w:p w:rsidR="00CE2C68" w:rsidRDefault="00E500EF">
      <w:pPr>
        <w:pStyle w:val="affd"/>
        <w:spacing w:before="156" w:after="156"/>
      </w:pPr>
      <w:bookmarkStart w:id="180" w:name="_Toc135514575"/>
      <w:bookmarkStart w:id="181" w:name="_Toc13105"/>
      <w:bookmarkStart w:id="182" w:name="_Toc1288"/>
      <w:bookmarkStart w:id="183" w:name="_Toc13141"/>
      <w:r>
        <w:rPr>
          <w:rFonts w:hint="eastAsia"/>
        </w:rPr>
        <w:t>生产管理</w:t>
      </w:r>
      <w:bookmarkEnd w:id="180"/>
      <w:bookmarkEnd w:id="181"/>
      <w:bookmarkEnd w:id="182"/>
      <w:bookmarkEnd w:id="183"/>
    </w:p>
    <w:p w:rsidR="00CE2C68" w:rsidRDefault="00E500EF">
      <w:pPr>
        <w:pStyle w:val="affe"/>
        <w:spacing w:before="156" w:after="156"/>
      </w:pPr>
      <w:bookmarkStart w:id="184" w:name="_Toc135513476"/>
      <w:bookmarkStart w:id="185" w:name="_Toc135514576"/>
      <w:r>
        <w:rPr>
          <w:rFonts w:hint="eastAsia"/>
        </w:rPr>
        <w:t>基本要求</w:t>
      </w:r>
      <w:bookmarkEnd w:id="184"/>
      <w:bookmarkEnd w:id="185"/>
    </w:p>
    <w:p w:rsidR="00CE2C68" w:rsidRDefault="00E500EF">
      <w:pPr>
        <w:pStyle w:val="afffffb"/>
        <w:ind w:firstLine="420"/>
        <w:rPr>
          <w:rFonts w:hAnsi="宋体" w:cs="宋体"/>
          <w:lang w:bidi="ar"/>
        </w:rPr>
      </w:pPr>
      <w:r>
        <w:rPr>
          <w:rFonts w:hAnsi="宋体" w:cs="宋体" w:hint="eastAsia"/>
          <w:bCs/>
          <w:lang w:bidi="ar"/>
        </w:rPr>
        <w:t>系统应</w:t>
      </w:r>
      <w:r>
        <w:rPr>
          <w:rFonts w:hint="eastAsia"/>
        </w:rPr>
        <w:t>满足下列基本要求：</w:t>
      </w:r>
    </w:p>
    <w:p w:rsidR="00CE2C68" w:rsidRDefault="00E500EF">
      <w:pPr>
        <w:pStyle w:val="af5"/>
        <w:numPr>
          <w:ilvl w:val="0"/>
          <w:numId w:val="48"/>
        </w:numPr>
        <w:rPr>
          <w:lang w:bidi="ar"/>
        </w:rPr>
      </w:pPr>
      <w:r>
        <w:rPr>
          <w:rFonts w:hint="eastAsia"/>
          <w:lang w:bidi="ar"/>
        </w:rPr>
        <w:t>具有用户管理、配方管理、生产管理、批次管理、物料管理、设备设施管理、质量管理、偏差管理、审计追踪等功能模块，可与ERP、WMS、LIMS、SCADA等系统集成。</w:t>
      </w:r>
    </w:p>
    <w:p w:rsidR="00CE2C68" w:rsidRDefault="00E500EF">
      <w:pPr>
        <w:pStyle w:val="af5"/>
        <w:numPr>
          <w:ilvl w:val="0"/>
          <w:numId w:val="36"/>
        </w:numPr>
        <w:rPr>
          <w:lang w:bidi="ar"/>
        </w:rPr>
      </w:pPr>
      <w:r>
        <w:rPr>
          <w:rFonts w:hint="eastAsia"/>
          <w:lang w:bidi="ar"/>
        </w:rPr>
        <w:lastRenderedPageBreak/>
        <w:t>根据生产作业计划，自动将工艺文件下发到各生产单元；实现作业文件、程序的自动上传下发和标准工艺精准执行。</w:t>
      </w:r>
    </w:p>
    <w:p w:rsidR="00CE2C68" w:rsidRDefault="00E500EF">
      <w:pPr>
        <w:pStyle w:val="af5"/>
        <w:numPr>
          <w:ilvl w:val="0"/>
          <w:numId w:val="36"/>
        </w:numPr>
        <w:rPr>
          <w:lang w:bidi="ar"/>
        </w:rPr>
      </w:pPr>
      <w:r>
        <w:rPr>
          <w:rFonts w:hint="eastAsia"/>
          <w:lang w:bidi="ar"/>
        </w:rPr>
        <w:t>在配方中定义</w:t>
      </w:r>
      <w:r>
        <w:rPr>
          <w:rFonts w:hint="eastAsia"/>
        </w:rPr>
        <w:t>中成药</w:t>
      </w:r>
      <w:r>
        <w:rPr>
          <w:rFonts w:hint="eastAsia"/>
          <w:lang w:bidi="ar"/>
        </w:rPr>
        <w:t>产品生产的过程，设定关键工艺参数、关键设备参数等参数的范围，并在生产过程对重点参数进行监控，确保计算机系统、自动化系统和人员按照既定的流程生产作业。</w:t>
      </w:r>
    </w:p>
    <w:p w:rsidR="00CE2C68" w:rsidRDefault="00E500EF">
      <w:pPr>
        <w:pStyle w:val="af5"/>
        <w:numPr>
          <w:ilvl w:val="0"/>
          <w:numId w:val="36"/>
        </w:numPr>
        <w:rPr>
          <w:lang w:bidi="ar"/>
        </w:rPr>
      </w:pPr>
      <w:r>
        <w:rPr>
          <w:rFonts w:hint="eastAsia"/>
          <w:lang w:bidi="ar"/>
        </w:rPr>
        <w:t>对生产过程中的所有操作和数据进行记录和跟踪，保证从原辅料投料到产品产出全过程的符合GMP规范和生产工艺规程要求。</w:t>
      </w:r>
    </w:p>
    <w:p w:rsidR="00CE2C68" w:rsidRDefault="00E500EF">
      <w:pPr>
        <w:pStyle w:val="af5"/>
        <w:numPr>
          <w:ilvl w:val="0"/>
          <w:numId w:val="36"/>
        </w:numPr>
        <w:rPr>
          <w:lang w:bidi="ar"/>
        </w:rPr>
      </w:pPr>
      <w:r>
        <w:rPr>
          <w:rFonts w:hint="eastAsia"/>
          <w:lang w:bidi="ar"/>
        </w:rPr>
        <w:t>通过系统处方流程设计、</w:t>
      </w:r>
      <w:r>
        <w:rPr>
          <w:rFonts w:hint="eastAsia"/>
        </w:rPr>
        <w:t>生产过程管理、</w:t>
      </w:r>
      <w:r>
        <w:rPr>
          <w:rFonts w:hint="eastAsia"/>
          <w:lang w:bidi="ar"/>
        </w:rPr>
        <w:t>物料管理、偏差管理、设备管理、人员管理等模块共同实现生产过程的电子化管理，最终形成电子批记录（</w:t>
      </w:r>
      <w:proofErr w:type="spellStart"/>
      <w:r>
        <w:rPr>
          <w:rFonts w:hint="eastAsia"/>
          <w:lang w:bidi="ar"/>
        </w:rPr>
        <w:t>eBR</w:t>
      </w:r>
      <w:proofErr w:type="spellEnd"/>
      <w:r>
        <w:rPr>
          <w:rFonts w:hint="eastAsia"/>
          <w:lang w:bidi="ar"/>
        </w:rPr>
        <w:t>）。</w:t>
      </w:r>
    </w:p>
    <w:p w:rsidR="00CE2C68" w:rsidRDefault="00E500EF">
      <w:pPr>
        <w:pStyle w:val="af5"/>
        <w:numPr>
          <w:ilvl w:val="0"/>
          <w:numId w:val="36"/>
        </w:numPr>
        <w:rPr>
          <w:lang w:bidi="ar"/>
        </w:rPr>
      </w:pPr>
      <w:r>
        <w:rPr>
          <w:rFonts w:hint="eastAsia"/>
          <w:lang w:bidi="ar"/>
        </w:rPr>
        <w:t>能实时采集、管理全过程工艺、生产和质检数据和程序，形成完整的生产操作记录，实现批次追溯。</w:t>
      </w:r>
    </w:p>
    <w:p w:rsidR="00CE2C68" w:rsidRDefault="00E500EF">
      <w:pPr>
        <w:pStyle w:val="affe"/>
        <w:spacing w:before="156" w:after="156"/>
      </w:pPr>
      <w:bookmarkStart w:id="186" w:name="_Toc135513477"/>
      <w:bookmarkStart w:id="187" w:name="_Toc135514577"/>
      <w:r>
        <w:rPr>
          <w:rFonts w:hint="eastAsia"/>
        </w:rPr>
        <w:t>生产</w:t>
      </w:r>
      <w:bookmarkEnd w:id="186"/>
      <w:bookmarkEnd w:id="187"/>
      <w:r>
        <w:rPr>
          <w:rFonts w:hint="eastAsia"/>
        </w:rPr>
        <w:t>过程管理</w:t>
      </w:r>
    </w:p>
    <w:p w:rsidR="00CE2C68" w:rsidRDefault="00E500EF">
      <w:pPr>
        <w:pStyle w:val="afffffb"/>
        <w:ind w:firstLine="420"/>
      </w:pPr>
      <w:r>
        <w:rPr>
          <w:rFonts w:hint="eastAsia"/>
          <w:lang w:bidi="ar"/>
        </w:rPr>
        <w:t>系统生产过程管理，应</w:t>
      </w:r>
      <w:r>
        <w:rPr>
          <w:rFonts w:hint="eastAsia"/>
        </w:rPr>
        <w:t>满足下列要求：</w:t>
      </w:r>
    </w:p>
    <w:p w:rsidR="00CE2C68" w:rsidRDefault="00E500EF">
      <w:pPr>
        <w:pStyle w:val="af5"/>
        <w:numPr>
          <w:ilvl w:val="0"/>
          <w:numId w:val="49"/>
        </w:numPr>
        <w:rPr>
          <w:lang w:bidi="ar"/>
        </w:rPr>
      </w:pPr>
      <w:r>
        <w:rPr>
          <w:rFonts w:hint="eastAsia"/>
          <w:lang w:bidi="ar"/>
        </w:rPr>
        <w:t>系统提供生产车间作业管理功能，对企业内的各生产车间生产作业信息进行管理。将传统的标准化文件电子化，指导员工操作和培训，降低人工参与的生产环节错误率，提升工作效率。</w:t>
      </w:r>
    </w:p>
    <w:p w:rsidR="00CE2C68" w:rsidRDefault="00E500EF">
      <w:pPr>
        <w:pStyle w:val="af5"/>
        <w:numPr>
          <w:ilvl w:val="0"/>
          <w:numId w:val="36"/>
        </w:numPr>
        <w:rPr>
          <w:lang w:bidi="ar"/>
        </w:rPr>
      </w:pPr>
      <w:r>
        <w:rPr>
          <w:rFonts w:hint="eastAsia"/>
          <w:lang w:bidi="ar"/>
        </w:rPr>
        <w:t>系统按照企业实际情况关联多种工艺类型。定义、审批、生效产品配方，在配方中定义产品生产的过程，设定关键物料属性、关键工艺参数（CPP）、设备参数等参数的范围，并在生产过程对关键物料质量属性、关键工艺参数（CPP）等重点参数进行监控，确保计算机系统、自动化系统和人员按照既定的流程生产作业。</w:t>
      </w:r>
    </w:p>
    <w:p w:rsidR="00CE2C68" w:rsidRDefault="00E500EF">
      <w:pPr>
        <w:pStyle w:val="af5"/>
        <w:numPr>
          <w:ilvl w:val="0"/>
          <w:numId w:val="36"/>
        </w:numPr>
        <w:rPr>
          <w:lang w:bidi="ar"/>
        </w:rPr>
      </w:pPr>
      <w:r>
        <w:rPr>
          <w:rFonts w:hint="eastAsia"/>
          <w:lang w:bidi="ar"/>
        </w:rPr>
        <w:t>采用过程分析技术，在工艺过程中对有关原辅料、中间产物及工艺的关键质量和性能特征指标进行实时检测，提高质量控制准确性、及时性和效率。</w:t>
      </w:r>
    </w:p>
    <w:p w:rsidR="00CE2C68" w:rsidRDefault="00E500EF">
      <w:pPr>
        <w:pStyle w:val="af5"/>
        <w:numPr>
          <w:ilvl w:val="0"/>
          <w:numId w:val="36"/>
        </w:numPr>
        <w:rPr>
          <w:lang w:bidi="ar"/>
        </w:rPr>
      </w:pPr>
      <w:r>
        <w:rPr>
          <w:rFonts w:hint="eastAsia"/>
          <w:lang w:bidi="ar"/>
        </w:rPr>
        <w:t>通过系统的应用，及时报告问题，在问题发生之后，可以在合适的时间，将问题升级到合适的层级，驱动企业投入合适的资源进行问题解决。</w:t>
      </w:r>
    </w:p>
    <w:p w:rsidR="00CE2C68" w:rsidRDefault="00E500EF">
      <w:pPr>
        <w:pStyle w:val="af5"/>
        <w:numPr>
          <w:ilvl w:val="0"/>
          <w:numId w:val="36"/>
        </w:numPr>
        <w:rPr>
          <w:lang w:bidi="ar"/>
        </w:rPr>
      </w:pPr>
      <w:r>
        <w:rPr>
          <w:rFonts w:hint="eastAsia"/>
          <w:lang w:bidi="ar"/>
        </w:rPr>
        <w:t>可根据企业管理需求，将中成药生产各环节涉及的人员、设备、物料、环境、规程有机结合，并对生产过程中的所有操作和数据进行记录和跟踪，保证从原辅料投料到产品产出全过程的规范化、电子化、可视化、可追溯化，确保生产数据的精确性、可靠性和完整性。</w:t>
      </w:r>
    </w:p>
    <w:p w:rsidR="00CE2C68" w:rsidRDefault="00E500EF">
      <w:pPr>
        <w:pStyle w:val="affe"/>
        <w:spacing w:before="156" w:after="156"/>
      </w:pPr>
      <w:bookmarkStart w:id="188" w:name="_Toc135514578"/>
      <w:bookmarkStart w:id="189" w:name="_Toc135513478"/>
      <w:r>
        <w:rPr>
          <w:rFonts w:hint="eastAsia"/>
          <w:lang w:bidi="ar"/>
        </w:rPr>
        <w:t>生产批号管理</w:t>
      </w:r>
      <w:bookmarkEnd w:id="188"/>
      <w:bookmarkEnd w:id="189"/>
    </w:p>
    <w:p w:rsidR="00CE2C68" w:rsidRDefault="00E500EF">
      <w:pPr>
        <w:pStyle w:val="afffffb"/>
        <w:ind w:firstLine="420"/>
      </w:pPr>
      <w:r>
        <w:rPr>
          <w:rFonts w:hint="eastAsia"/>
          <w:lang w:bidi="ar"/>
        </w:rPr>
        <w:t>系统生产批号管理，应</w:t>
      </w:r>
      <w:r>
        <w:rPr>
          <w:rFonts w:hint="eastAsia"/>
        </w:rPr>
        <w:t>满足下列要求：</w:t>
      </w:r>
    </w:p>
    <w:p w:rsidR="00CE2C68" w:rsidRDefault="00E500EF">
      <w:pPr>
        <w:pStyle w:val="af5"/>
        <w:numPr>
          <w:ilvl w:val="0"/>
          <w:numId w:val="50"/>
        </w:numPr>
      </w:pPr>
      <w:r>
        <w:rPr>
          <w:rFonts w:hint="eastAsia"/>
          <w:lang w:bidi="ar"/>
        </w:rPr>
        <w:t>系统能够按照生产车间被分配的生产计划，按照产品自动生成产品批号信息。该产品批号应该支持生产同一个产品的多种包装规格。</w:t>
      </w:r>
    </w:p>
    <w:p w:rsidR="00CE2C68" w:rsidRDefault="00E500EF">
      <w:pPr>
        <w:pStyle w:val="af5"/>
        <w:numPr>
          <w:ilvl w:val="0"/>
          <w:numId w:val="36"/>
        </w:numPr>
      </w:pPr>
      <w:r>
        <w:rPr>
          <w:rFonts w:hint="eastAsia"/>
          <w:lang w:bidi="ar"/>
        </w:rPr>
        <w:t>系统能够按照配方自动生成批号的原辅料限额核定记录，操作员能够按照实际情况调整批号的限额核定量。系统同时保存复核人的相关信息。</w:t>
      </w:r>
      <w:r>
        <w:rPr>
          <w:rFonts w:hint="eastAsia"/>
          <w:lang w:bidi="ar"/>
        </w:rPr>
        <w:tab/>
      </w:r>
    </w:p>
    <w:p w:rsidR="00CE2C68" w:rsidRDefault="00E500EF">
      <w:pPr>
        <w:pStyle w:val="af5"/>
        <w:numPr>
          <w:ilvl w:val="0"/>
          <w:numId w:val="36"/>
        </w:numPr>
      </w:pPr>
      <w:r>
        <w:rPr>
          <w:rFonts w:hint="eastAsia"/>
          <w:lang w:bidi="ar"/>
        </w:rPr>
        <w:t>系统能够按照包装材料配套自动生成批号的包装材料限额核定记录，操作员能够按照实际情况调整批号的限额核定量。系统同时保存复核人的相关信息。</w:t>
      </w:r>
    </w:p>
    <w:p w:rsidR="00CE2C68" w:rsidRDefault="00E500EF">
      <w:pPr>
        <w:pStyle w:val="af5"/>
        <w:numPr>
          <w:ilvl w:val="0"/>
          <w:numId w:val="36"/>
        </w:numPr>
      </w:pPr>
      <w:r>
        <w:rPr>
          <w:rFonts w:hint="eastAsia"/>
          <w:lang w:bidi="ar"/>
        </w:rPr>
        <w:t>系统能够提供发布批号生产指令的功能，当批号通过限额核定后就可发布生产指令。生产指令的发布可分为包装前生产指令和包装后生产指令。</w:t>
      </w:r>
    </w:p>
    <w:p w:rsidR="00CE2C68" w:rsidRDefault="00E500EF">
      <w:pPr>
        <w:pStyle w:val="affe"/>
        <w:spacing w:before="156" w:after="156"/>
      </w:pPr>
      <w:bookmarkStart w:id="190" w:name="_Toc135514579"/>
      <w:bookmarkStart w:id="191" w:name="_Toc135513479"/>
      <w:r>
        <w:rPr>
          <w:rFonts w:hint="eastAsia"/>
        </w:rPr>
        <w:t>生产操作</w:t>
      </w:r>
      <w:bookmarkEnd w:id="190"/>
      <w:bookmarkEnd w:id="191"/>
      <w:r>
        <w:rPr>
          <w:rFonts w:hint="eastAsia"/>
        </w:rPr>
        <w:t>管理</w:t>
      </w:r>
    </w:p>
    <w:p w:rsidR="00CE2C68" w:rsidRDefault="00E500EF">
      <w:pPr>
        <w:pStyle w:val="afffffb"/>
        <w:ind w:firstLine="420"/>
      </w:pPr>
      <w:r>
        <w:rPr>
          <w:rFonts w:hint="eastAsia"/>
          <w:lang w:bidi="ar"/>
        </w:rPr>
        <w:t>系统生产操作管理，应</w:t>
      </w:r>
      <w:r>
        <w:rPr>
          <w:rFonts w:hint="eastAsia"/>
        </w:rPr>
        <w:t>满足下列要求：</w:t>
      </w:r>
    </w:p>
    <w:p w:rsidR="00CE2C68" w:rsidRDefault="00E500EF">
      <w:pPr>
        <w:pStyle w:val="af5"/>
        <w:numPr>
          <w:ilvl w:val="0"/>
          <w:numId w:val="51"/>
        </w:numPr>
      </w:pPr>
      <w:r>
        <w:rPr>
          <w:rFonts w:hint="eastAsia"/>
          <w:lang w:bidi="ar"/>
        </w:rPr>
        <w:t>当批号中的各工序生产开始、生产结束时，按照相关工序的设置条件进行控制，不符合条件的将不允许执行。</w:t>
      </w:r>
    </w:p>
    <w:p w:rsidR="00CE2C68" w:rsidRDefault="00E500EF">
      <w:pPr>
        <w:pStyle w:val="af5"/>
        <w:numPr>
          <w:ilvl w:val="0"/>
          <w:numId w:val="36"/>
        </w:numPr>
      </w:pPr>
      <w:r>
        <w:rPr>
          <w:rFonts w:hint="eastAsia"/>
          <w:lang w:bidi="ar"/>
        </w:rPr>
        <w:t>物料发放时，仓库按照批号的限额核定来发放物料，只有检验合格的物料才能发到车间中。</w:t>
      </w:r>
    </w:p>
    <w:p w:rsidR="00CE2C68" w:rsidRDefault="00E500EF">
      <w:pPr>
        <w:pStyle w:val="af5"/>
        <w:numPr>
          <w:ilvl w:val="0"/>
          <w:numId w:val="36"/>
        </w:numPr>
      </w:pPr>
      <w:r>
        <w:rPr>
          <w:rFonts w:hint="eastAsia"/>
          <w:lang w:bidi="ar"/>
        </w:rPr>
        <w:lastRenderedPageBreak/>
        <w:t>系统能够接收仓库发放的物料单，并保存接受人信息及接收时间。</w:t>
      </w:r>
    </w:p>
    <w:p w:rsidR="00CE2C68" w:rsidRDefault="00E500EF">
      <w:pPr>
        <w:pStyle w:val="af5"/>
        <w:numPr>
          <w:ilvl w:val="0"/>
          <w:numId w:val="36"/>
        </w:numPr>
        <w:rPr>
          <w:szCs w:val="21"/>
        </w:rPr>
      </w:pPr>
      <w:r>
        <w:rPr>
          <w:rFonts w:hint="eastAsia"/>
          <w:szCs w:val="21"/>
          <w:lang w:bidi="ar"/>
        </w:rPr>
        <w:t>系统对</w:t>
      </w:r>
      <w:r>
        <w:rPr>
          <w:rFonts w:hAnsi="宋体" w:cs="宋体" w:hint="eastAsia"/>
          <w:szCs w:val="21"/>
        </w:rPr>
        <w:t>共线生产、毒性饮片投料、提取物直接投料有明确的管理功能。</w:t>
      </w:r>
    </w:p>
    <w:p w:rsidR="00CE2C68" w:rsidRDefault="00E500EF">
      <w:pPr>
        <w:pStyle w:val="af5"/>
        <w:numPr>
          <w:ilvl w:val="0"/>
          <w:numId w:val="36"/>
        </w:numPr>
      </w:pPr>
      <w:r>
        <w:rPr>
          <w:rFonts w:hint="eastAsia"/>
          <w:lang w:bidi="ar"/>
        </w:rPr>
        <w:t>系统能够记录物料的投入单及投入明细信息。</w:t>
      </w:r>
    </w:p>
    <w:p w:rsidR="00CE2C68" w:rsidRDefault="00E500EF">
      <w:pPr>
        <w:pStyle w:val="af5"/>
        <w:numPr>
          <w:ilvl w:val="0"/>
          <w:numId w:val="36"/>
        </w:numPr>
      </w:pPr>
      <w:r>
        <w:rPr>
          <w:rFonts w:hint="eastAsia"/>
          <w:lang w:bidi="ar"/>
        </w:rPr>
        <w:t>系统能够对生产工序接收物料进行报损、报废、报盈等操作。</w:t>
      </w:r>
    </w:p>
    <w:p w:rsidR="00CE2C68" w:rsidRDefault="00E500EF">
      <w:pPr>
        <w:pStyle w:val="af5"/>
        <w:numPr>
          <w:ilvl w:val="0"/>
          <w:numId w:val="36"/>
        </w:numPr>
      </w:pPr>
      <w:r>
        <w:rPr>
          <w:rFonts w:hint="eastAsia"/>
          <w:lang w:bidi="ar"/>
        </w:rPr>
        <w:t>生产工序生产出来的中间产品/成品可以通过多种方式转到不同的仓库中，这些仓库包括产品仓库、中间物料库、尾料库等。</w:t>
      </w:r>
    </w:p>
    <w:p w:rsidR="00CE2C68" w:rsidRDefault="00E500EF">
      <w:pPr>
        <w:pStyle w:val="af5"/>
        <w:numPr>
          <w:ilvl w:val="0"/>
          <w:numId w:val="36"/>
        </w:numPr>
      </w:pPr>
      <w:r>
        <w:rPr>
          <w:rFonts w:hint="eastAsia"/>
          <w:lang w:bidi="ar"/>
        </w:rPr>
        <w:t>如需要实现生产工序清场控制功能，系统应提供现场填写相关清场记录，并能够生成清场记录合格证。</w:t>
      </w:r>
    </w:p>
    <w:p w:rsidR="00CE2C68" w:rsidRDefault="00E500EF">
      <w:pPr>
        <w:pStyle w:val="af5"/>
        <w:numPr>
          <w:ilvl w:val="0"/>
          <w:numId w:val="36"/>
        </w:numPr>
      </w:pPr>
      <w:r>
        <w:rPr>
          <w:rFonts w:hint="eastAsia"/>
          <w:lang w:bidi="ar"/>
        </w:rPr>
        <w:t>操作员能够现场填写生产工序相关原始记录，并保留历史记录，形成电子批记录。</w:t>
      </w:r>
    </w:p>
    <w:p w:rsidR="00CE2C68" w:rsidRDefault="00E500EF">
      <w:pPr>
        <w:pStyle w:val="affe"/>
        <w:spacing w:before="156" w:after="156"/>
      </w:pPr>
      <w:bookmarkStart w:id="192" w:name="_Toc135514580"/>
      <w:bookmarkStart w:id="193" w:name="_Toc135513480"/>
      <w:r>
        <w:rPr>
          <w:rFonts w:hint="eastAsia"/>
        </w:rPr>
        <w:t>偏差管理</w:t>
      </w:r>
      <w:bookmarkEnd w:id="192"/>
      <w:bookmarkEnd w:id="193"/>
    </w:p>
    <w:p w:rsidR="00CE2C68" w:rsidRDefault="00E500EF">
      <w:pPr>
        <w:pStyle w:val="afffffb"/>
        <w:ind w:firstLine="420"/>
        <w:rPr>
          <w:lang w:bidi="ar"/>
        </w:rPr>
      </w:pPr>
      <w:r>
        <w:rPr>
          <w:rFonts w:hint="eastAsia"/>
          <w:lang w:bidi="ar"/>
        </w:rPr>
        <w:t>能对生产过程中的偏差进行记录、调查和处理。偏差由系统直接触发，处理结果在线控制生产和物料的流转。纠正和预防措施（CAPA）可以在系统中与偏差进行关联，基于偏差的根本原因分析制定对应的纠正和预防措施。</w:t>
      </w:r>
    </w:p>
    <w:p w:rsidR="00CE2C68" w:rsidRDefault="00E500EF">
      <w:pPr>
        <w:pStyle w:val="affd"/>
        <w:spacing w:before="156" w:after="156"/>
      </w:pPr>
      <w:bookmarkStart w:id="194" w:name="_Toc26287"/>
      <w:bookmarkStart w:id="195" w:name="_Toc6474"/>
      <w:bookmarkStart w:id="196" w:name="_Toc135514581"/>
      <w:bookmarkStart w:id="197" w:name="_Toc18743"/>
      <w:r>
        <w:rPr>
          <w:rFonts w:hint="eastAsia"/>
        </w:rPr>
        <w:t>质量管</w:t>
      </w:r>
      <w:bookmarkEnd w:id="194"/>
      <w:bookmarkEnd w:id="195"/>
      <w:bookmarkEnd w:id="196"/>
      <w:bookmarkEnd w:id="197"/>
      <w:r>
        <w:rPr>
          <w:rFonts w:hint="eastAsia"/>
        </w:rPr>
        <w:t>理</w:t>
      </w:r>
    </w:p>
    <w:p w:rsidR="00CE2C68" w:rsidRDefault="00E500EF">
      <w:pPr>
        <w:pStyle w:val="affe"/>
        <w:spacing w:before="156" w:after="156"/>
      </w:pPr>
      <w:bookmarkStart w:id="198" w:name="_Toc135513482"/>
      <w:bookmarkStart w:id="199" w:name="_Toc135514582"/>
      <w:r>
        <w:rPr>
          <w:rFonts w:hint="eastAsia"/>
        </w:rPr>
        <w:t>基本要求</w:t>
      </w:r>
      <w:bookmarkEnd w:id="198"/>
      <w:bookmarkEnd w:id="199"/>
    </w:p>
    <w:p w:rsidR="00CE2C68" w:rsidRDefault="00E500EF">
      <w:pPr>
        <w:pStyle w:val="afffffb"/>
        <w:ind w:firstLine="420"/>
      </w:pPr>
      <w:r>
        <w:rPr>
          <w:rFonts w:hint="eastAsia"/>
          <w:lang w:bidi="ar"/>
        </w:rPr>
        <w:t>应符合企业的质量保证体系，有物料质量检验的标准功能和各类报告，能对各类偏差进行管理和原因分析，根据物料入库、批产品生产进程自动请验，检验结果实时传递给物流等相关部门；根据检验结果对中药材、原辅料、中间产品和最终产品控制放行，能汇总、下载、打印符合要求的检验报告书。</w:t>
      </w:r>
    </w:p>
    <w:p w:rsidR="00CE2C68" w:rsidRDefault="00E500EF">
      <w:pPr>
        <w:pStyle w:val="affe"/>
        <w:spacing w:before="156" w:after="156"/>
      </w:pPr>
      <w:bookmarkStart w:id="200" w:name="_Toc135513483"/>
      <w:bookmarkStart w:id="201" w:name="_Toc135514583"/>
      <w:r>
        <w:rPr>
          <w:rFonts w:hint="eastAsia"/>
        </w:rPr>
        <w:t>质量数据管理</w:t>
      </w:r>
      <w:bookmarkEnd w:id="200"/>
      <w:bookmarkEnd w:id="201"/>
    </w:p>
    <w:p w:rsidR="00CE2C68" w:rsidRDefault="00E500EF">
      <w:pPr>
        <w:pStyle w:val="afffffb"/>
        <w:ind w:firstLine="420"/>
      </w:pPr>
      <w:r>
        <w:rPr>
          <w:rFonts w:hint="eastAsia"/>
          <w:lang w:bidi="ar"/>
        </w:rPr>
        <w:t>系统质量管理模块，应</w:t>
      </w:r>
      <w:r>
        <w:rPr>
          <w:rFonts w:hint="eastAsia"/>
        </w:rPr>
        <w:t>满足下列要求：</w:t>
      </w:r>
    </w:p>
    <w:p w:rsidR="00CE2C68" w:rsidRDefault="00E500EF">
      <w:pPr>
        <w:pStyle w:val="af5"/>
        <w:numPr>
          <w:ilvl w:val="0"/>
          <w:numId w:val="52"/>
        </w:numPr>
        <w:rPr>
          <w:lang w:bidi="ar"/>
        </w:rPr>
      </w:pPr>
      <w:r>
        <w:rPr>
          <w:rFonts w:hint="eastAsia"/>
          <w:lang w:bidi="ar"/>
        </w:rPr>
        <w:t>利用自动化、半自动化手段，采集产线、工序、设备的质量数据。</w:t>
      </w:r>
    </w:p>
    <w:p w:rsidR="00CE2C68" w:rsidRDefault="00E500EF">
      <w:pPr>
        <w:pStyle w:val="af5"/>
        <w:numPr>
          <w:ilvl w:val="0"/>
          <w:numId w:val="36"/>
        </w:numPr>
        <w:rPr>
          <w:lang w:bidi="ar"/>
        </w:rPr>
      </w:pPr>
      <w:r>
        <w:rPr>
          <w:rFonts w:hint="eastAsia"/>
          <w:lang w:bidi="ar"/>
        </w:rPr>
        <w:t>采用在线检测设备，实现产品质量数据在线采集，对质量数据进行可视化展示，实现批次质量追溯。</w:t>
      </w:r>
    </w:p>
    <w:p w:rsidR="00CE2C68" w:rsidRDefault="00E500EF">
      <w:pPr>
        <w:pStyle w:val="af5"/>
        <w:numPr>
          <w:ilvl w:val="0"/>
          <w:numId w:val="36"/>
        </w:numPr>
        <w:rPr>
          <w:lang w:bidi="ar"/>
        </w:rPr>
      </w:pPr>
      <w:r>
        <w:rPr>
          <w:rFonts w:hint="eastAsia"/>
          <w:lang w:bidi="ar"/>
        </w:rPr>
        <w:t>建立产品质量数据档案，开展质量诊断分析，实现精细化质量管控与产品全生命周期质量追溯与反馈。</w:t>
      </w:r>
    </w:p>
    <w:p w:rsidR="00CE2C68" w:rsidRDefault="00E500EF">
      <w:pPr>
        <w:pStyle w:val="affe"/>
        <w:spacing w:before="156" w:after="156"/>
      </w:pPr>
      <w:bookmarkStart w:id="202" w:name="_Toc135514584"/>
      <w:bookmarkStart w:id="203" w:name="_Toc135513484"/>
      <w:r>
        <w:rPr>
          <w:rFonts w:hint="eastAsia"/>
        </w:rPr>
        <w:t>质量保证</w:t>
      </w:r>
      <w:bookmarkEnd w:id="202"/>
      <w:bookmarkEnd w:id="203"/>
    </w:p>
    <w:p w:rsidR="00CE2C68" w:rsidRDefault="00E500EF">
      <w:pPr>
        <w:pStyle w:val="afffffb"/>
        <w:ind w:firstLine="420"/>
      </w:pPr>
      <w:r>
        <w:rPr>
          <w:rFonts w:hint="eastAsia"/>
          <w:lang w:bidi="ar"/>
        </w:rPr>
        <w:t>系统质量保证模块，应</w:t>
      </w:r>
      <w:r>
        <w:rPr>
          <w:rFonts w:hint="eastAsia"/>
        </w:rPr>
        <w:t>满足下列要求：</w:t>
      </w:r>
    </w:p>
    <w:p w:rsidR="00CE2C68" w:rsidRDefault="00E500EF">
      <w:pPr>
        <w:pStyle w:val="af5"/>
        <w:numPr>
          <w:ilvl w:val="0"/>
          <w:numId w:val="53"/>
        </w:numPr>
      </w:pPr>
      <w:r>
        <w:rPr>
          <w:rFonts w:hint="eastAsia"/>
          <w:lang w:bidi="ar"/>
        </w:rPr>
        <w:t>符合企业的质量保证体系，协助企业有效快捷地运行质量保证体系。</w:t>
      </w:r>
    </w:p>
    <w:p w:rsidR="00CE2C68" w:rsidRDefault="00E500EF">
      <w:pPr>
        <w:pStyle w:val="af5"/>
        <w:numPr>
          <w:ilvl w:val="0"/>
          <w:numId w:val="36"/>
        </w:numPr>
      </w:pPr>
      <w:r>
        <w:rPr>
          <w:rFonts w:hint="eastAsia"/>
          <w:lang w:bidi="ar"/>
        </w:rPr>
        <w:t>提供物料质量检验标准管理功能。能够针对每种物料设置多种检验标准。每个检验标准可以包含多个检验报告书，每个检验报告书可以设置检验项目、检验标准、原始记录、触发类型等。系统能够保存检验标准的各历史版本。</w:t>
      </w:r>
    </w:p>
    <w:p w:rsidR="00CE2C68" w:rsidRDefault="00E500EF">
      <w:pPr>
        <w:pStyle w:val="af5"/>
        <w:numPr>
          <w:ilvl w:val="0"/>
          <w:numId w:val="36"/>
        </w:numPr>
      </w:pPr>
      <w:r>
        <w:rPr>
          <w:rFonts w:hint="eastAsia"/>
          <w:lang w:bidi="ar"/>
        </w:rPr>
        <w:t>提供各类偏差的记录，能够记录偏差的原因、处理过程及相关批次信息，以便用户追溯分析和对偏差处理结论的风险评估。</w:t>
      </w:r>
    </w:p>
    <w:p w:rsidR="00CE2C68" w:rsidRDefault="00E500EF">
      <w:pPr>
        <w:pStyle w:val="af5"/>
        <w:numPr>
          <w:ilvl w:val="0"/>
          <w:numId w:val="36"/>
        </w:numPr>
      </w:pPr>
      <w:r>
        <w:rPr>
          <w:rFonts w:hint="eastAsia"/>
          <w:lang w:bidi="ar"/>
        </w:rPr>
        <w:t>当产品生产及检验都完成后，系统提供产品放行流程，放行后相关批号产品将被允许进入销售流通环节。</w:t>
      </w:r>
    </w:p>
    <w:p w:rsidR="00CE2C68" w:rsidRDefault="00E500EF">
      <w:pPr>
        <w:pStyle w:val="af5"/>
        <w:numPr>
          <w:ilvl w:val="0"/>
          <w:numId w:val="36"/>
        </w:numPr>
      </w:pPr>
      <w:r>
        <w:rPr>
          <w:rFonts w:hint="eastAsia"/>
          <w:lang w:bidi="ar"/>
        </w:rPr>
        <w:t>明示和记录放行产品用户的身份及放行日期。</w:t>
      </w:r>
    </w:p>
    <w:p w:rsidR="00CE2C68" w:rsidRDefault="00E500EF">
      <w:pPr>
        <w:pStyle w:val="affe"/>
        <w:spacing w:before="156" w:after="156"/>
      </w:pPr>
      <w:bookmarkStart w:id="204" w:name="_Toc135513485"/>
      <w:bookmarkStart w:id="205" w:name="_Toc135514585"/>
      <w:r>
        <w:rPr>
          <w:rFonts w:hint="eastAsia"/>
        </w:rPr>
        <w:t>质量控制</w:t>
      </w:r>
      <w:bookmarkEnd w:id="204"/>
      <w:bookmarkEnd w:id="205"/>
    </w:p>
    <w:p w:rsidR="00CE2C68" w:rsidRDefault="00E500EF">
      <w:pPr>
        <w:pStyle w:val="afffffb"/>
        <w:ind w:firstLine="420"/>
      </w:pPr>
      <w:r>
        <w:rPr>
          <w:rFonts w:hint="eastAsia"/>
          <w:lang w:bidi="ar"/>
        </w:rPr>
        <w:lastRenderedPageBreak/>
        <w:t>系统质量控制模块，应</w:t>
      </w:r>
      <w:r>
        <w:rPr>
          <w:rFonts w:hint="eastAsia"/>
        </w:rPr>
        <w:t>满足下列要求：</w:t>
      </w:r>
    </w:p>
    <w:p w:rsidR="00CE2C68" w:rsidRDefault="00E500EF">
      <w:pPr>
        <w:pStyle w:val="af5"/>
        <w:numPr>
          <w:ilvl w:val="0"/>
          <w:numId w:val="54"/>
        </w:numPr>
      </w:pPr>
      <w:r>
        <w:rPr>
          <w:rFonts w:hint="eastAsia"/>
        </w:rPr>
        <w:t>非免检产品入库前自动生成检验申请，并</w:t>
      </w:r>
      <w:r>
        <w:rPr>
          <w:rFonts w:hint="eastAsia"/>
          <w:lang w:bidi="ar"/>
        </w:rPr>
        <w:t>根据物料检验标准自动生成空白检验报告书，检验人员输入结果及结论后，物料检验的结论自动体现给物流模块，系统根据相关设置及检验报告书出具最终的可打印的汇总报告书。</w:t>
      </w:r>
    </w:p>
    <w:p w:rsidR="00CE2C68" w:rsidRDefault="00E500EF">
      <w:pPr>
        <w:pStyle w:val="af5"/>
        <w:numPr>
          <w:ilvl w:val="0"/>
          <w:numId w:val="36"/>
        </w:numPr>
      </w:pPr>
      <w:r>
        <w:rPr>
          <w:rFonts w:hint="eastAsia"/>
          <w:lang w:bidi="ar"/>
        </w:rPr>
        <w:t>当生产某批号产品时，系统自动根据当前的生产进程的状态，根据设置自动提请相关检验。系统根据产品相关的检验标准自动生成空白检验报告书，供检验人员输入检验结果及结论。产品检验的结论自动体现给物流相关模块。生产完成后系统根据相关设置及检验报告书可出具最终的汇总报告书，此汇总报告书可供打印留档等用。</w:t>
      </w:r>
    </w:p>
    <w:p w:rsidR="00CE2C68" w:rsidRDefault="00E500EF">
      <w:pPr>
        <w:pStyle w:val="affe"/>
        <w:spacing w:before="156" w:after="156"/>
      </w:pPr>
      <w:bookmarkStart w:id="206" w:name="_Toc135513486"/>
      <w:bookmarkStart w:id="207" w:name="_Toc135514586"/>
      <w:r>
        <w:rPr>
          <w:rFonts w:hint="eastAsia"/>
        </w:rPr>
        <w:t>稳定性确认</w:t>
      </w:r>
      <w:bookmarkEnd w:id="206"/>
      <w:bookmarkEnd w:id="207"/>
    </w:p>
    <w:p w:rsidR="00CE2C68" w:rsidRDefault="00E500EF">
      <w:pPr>
        <w:pStyle w:val="afffffb"/>
        <w:ind w:firstLine="420"/>
      </w:pPr>
      <w:r>
        <w:rPr>
          <w:rFonts w:hint="eastAsia"/>
          <w:lang w:bidi="ar"/>
        </w:rPr>
        <w:t>持续稳定性考察计划，系统能够确保完成产品的持续稳定性考察计划，提供稳定性考察的数据。</w:t>
      </w:r>
    </w:p>
    <w:p w:rsidR="00CE2C68" w:rsidRDefault="00E500EF">
      <w:pPr>
        <w:pStyle w:val="affe"/>
        <w:spacing w:before="156" w:after="156"/>
      </w:pPr>
      <w:bookmarkStart w:id="208" w:name="_Toc135513487"/>
      <w:bookmarkStart w:id="209" w:name="_Toc135514587"/>
      <w:r>
        <w:rPr>
          <w:rFonts w:hint="eastAsia"/>
        </w:rPr>
        <w:t>质量回顾性分析</w:t>
      </w:r>
      <w:bookmarkEnd w:id="208"/>
      <w:bookmarkEnd w:id="209"/>
    </w:p>
    <w:p w:rsidR="00CE2C68" w:rsidRDefault="00E500EF">
      <w:pPr>
        <w:pStyle w:val="afffffb"/>
        <w:ind w:firstLine="420"/>
      </w:pPr>
      <w:r>
        <w:rPr>
          <w:rFonts w:hint="eastAsia"/>
          <w:lang w:bidi="ar"/>
        </w:rPr>
        <w:t>产品质量回顾分析，系统能够确保完成产品质量回顾分析。</w:t>
      </w:r>
    </w:p>
    <w:p w:rsidR="00CE2C68" w:rsidRDefault="00E500EF">
      <w:pPr>
        <w:pStyle w:val="affe"/>
        <w:spacing w:before="156" w:after="156"/>
      </w:pPr>
      <w:bookmarkStart w:id="210" w:name="_Toc135514588"/>
      <w:bookmarkStart w:id="211" w:name="_Toc135513488"/>
      <w:r>
        <w:rPr>
          <w:rFonts w:hint="eastAsia"/>
        </w:rPr>
        <w:t>文件管理</w:t>
      </w:r>
      <w:bookmarkEnd w:id="210"/>
      <w:bookmarkEnd w:id="211"/>
    </w:p>
    <w:p w:rsidR="00CE2C68" w:rsidRDefault="00E500EF">
      <w:pPr>
        <w:pStyle w:val="afffffb"/>
        <w:ind w:firstLine="420"/>
      </w:pPr>
      <w:r>
        <w:rPr>
          <w:rFonts w:cs="宋体" w:hint="eastAsia"/>
          <w:lang w:bidi="ar"/>
        </w:rPr>
        <w:t>具有各类文档管理功能。根据</w:t>
      </w:r>
      <w:r>
        <w:rPr>
          <w:rFonts w:hint="eastAsia"/>
          <w:lang w:bidi="ar"/>
        </w:rPr>
        <w:t>GMP的要求有对SOP文档实行编码、修订、审核、归档、版本控制等功能，应满足下列要求：</w:t>
      </w:r>
    </w:p>
    <w:p w:rsidR="00CE2C68" w:rsidRDefault="00E500EF">
      <w:pPr>
        <w:pStyle w:val="af5"/>
        <w:numPr>
          <w:ilvl w:val="0"/>
          <w:numId w:val="55"/>
        </w:numPr>
      </w:pPr>
      <w:r>
        <w:rPr>
          <w:rFonts w:hint="eastAsia"/>
          <w:lang w:bidi="ar"/>
        </w:rPr>
        <w:t>系统支持企业各类电子文档统一在服务器端管理。用户通过上传等方式把企业运营所涉及到的各类文档（例如</w:t>
      </w:r>
      <w:r>
        <w:rPr>
          <w:lang w:bidi="ar"/>
        </w:rPr>
        <w:t>SOP</w:t>
      </w:r>
      <w:r>
        <w:rPr>
          <w:rFonts w:hint="eastAsia"/>
          <w:lang w:bidi="ar"/>
        </w:rPr>
        <w:t>文档）统一保存到服务器端的数据库中，并同时保留各类电子文档的上传历史中的各个版本文件。</w:t>
      </w:r>
    </w:p>
    <w:p w:rsidR="00CE2C68" w:rsidRDefault="00E500EF">
      <w:pPr>
        <w:pStyle w:val="af5"/>
        <w:numPr>
          <w:ilvl w:val="0"/>
          <w:numId w:val="36"/>
        </w:numPr>
      </w:pPr>
      <w:r>
        <w:rPr>
          <w:rFonts w:hint="eastAsia"/>
          <w:lang w:bidi="ar"/>
        </w:rPr>
        <w:t>文档存放目录应支持多级目录。各目录的权限可以针对每个操作用户进行设置，这些权限包括增加、修改、删除、浏览等。设置权限可以设置失效日。</w:t>
      </w:r>
    </w:p>
    <w:p w:rsidR="00CE2C68" w:rsidRDefault="00E500EF">
      <w:pPr>
        <w:pStyle w:val="af5"/>
        <w:numPr>
          <w:ilvl w:val="0"/>
          <w:numId w:val="36"/>
        </w:numPr>
      </w:pPr>
      <w:r>
        <w:rPr>
          <w:rFonts w:hint="eastAsia"/>
          <w:lang w:bidi="ar"/>
        </w:rPr>
        <w:t>被上传的文档可支持多种文档类型。各文件的权限可以针对每个操作用户进行设置，这些权限包括增加、修改、删除、浏览等。设置权限可以设置失效日。</w:t>
      </w:r>
    </w:p>
    <w:p w:rsidR="00CE2C68" w:rsidRDefault="00E500EF">
      <w:pPr>
        <w:pStyle w:val="af5"/>
        <w:numPr>
          <w:ilvl w:val="0"/>
          <w:numId w:val="36"/>
        </w:numPr>
      </w:pPr>
      <w:r>
        <w:rPr>
          <w:rFonts w:hint="eastAsia"/>
          <w:lang w:bidi="ar"/>
        </w:rPr>
        <w:t>系统应支持企业</w:t>
      </w:r>
      <w:r>
        <w:rPr>
          <w:lang w:bidi="ar"/>
        </w:rPr>
        <w:t>SOP</w:t>
      </w:r>
      <w:r>
        <w:rPr>
          <w:rFonts w:hint="eastAsia"/>
          <w:lang w:bidi="ar"/>
        </w:rPr>
        <w:t>文档在各操作岗位计算机终端中直接显示查阅。</w:t>
      </w:r>
    </w:p>
    <w:p w:rsidR="00CE2C68" w:rsidRDefault="00E500EF">
      <w:pPr>
        <w:pStyle w:val="affe"/>
        <w:spacing w:before="156" w:after="156"/>
      </w:pPr>
      <w:r>
        <w:rPr>
          <w:rFonts w:hint="eastAsia"/>
        </w:rPr>
        <w:t>变更管理</w:t>
      </w:r>
    </w:p>
    <w:p w:rsidR="00CE2C68" w:rsidRDefault="00E500EF">
      <w:pPr>
        <w:pStyle w:val="afffffb"/>
        <w:ind w:firstLine="420"/>
        <w:rPr>
          <w:lang w:bidi="ar"/>
        </w:rPr>
      </w:pPr>
      <w:r>
        <w:rPr>
          <w:rFonts w:hint="eastAsia"/>
          <w:lang w:bidi="ar"/>
        </w:rPr>
        <w:t>变更管理功能应具备变更启动后，系统与文档系统、设备管理系统设计联动，实现变更自动触发审批流程，确保批准后才可进行变更、文件修订和人员培训。</w:t>
      </w:r>
    </w:p>
    <w:p w:rsidR="00CE2C68" w:rsidRDefault="00E500EF">
      <w:pPr>
        <w:pStyle w:val="affe"/>
        <w:spacing w:before="156" w:after="156"/>
      </w:pPr>
      <w:bookmarkStart w:id="212" w:name="_Toc135514589"/>
      <w:bookmarkStart w:id="213" w:name="_Toc135513489"/>
      <w:r>
        <w:rPr>
          <w:rFonts w:hint="eastAsia"/>
        </w:rPr>
        <w:t>培训</w:t>
      </w:r>
      <w:bookmarkEnd w:id="212"/>
      <w:bookmarkEnd w:id="213"/>
    </w:p>
    <w:p w:rsidR="00CE2C68" w:rsidRDefault="00E500EF">
      <w:pPr>
        <w:pStyle w:val="afffffb"/>
        <w:ind w:firstLine="420"/>
      </w:pPr>
      <w:r>
        <w:rPr>
          <w:rFonts w:hint="eastAsia"/>
          <w:lang w:bidi="ar"/>
        </w:rPr>
        <w:t>质量控制和质量保证人员培训记录完整，具备必要的上岗前培训和继续培训，并根据实际需要调整培训内容。</w:t>
      </w:r>
    </w:p>
    <w:p w:rsidR="00CE2C68" w:rsidRDefault="00E500EF">
      <w:pPr>
        <w:pStyle w:val="affd"/>
        <w:spacing w:before="156" w:after="156"/>
      </w:pPr>
      <w:bookmarkStart w:id="214" w:name="_Toc135514590"/>
      <w:bookmarkStart w:id="215" w:name="_Toc19424"/>
      <w:bookmarkStart w:id="216" w:name="_Toc19910"/>
      <w:bookmarkStart w:id="217" w:name="_Toc12400"/>
      <w:r>
        <w:rPr>
          <w:rFonts w:hint="eastAsia"/>
        </w:rPr>
        <w:t>设备</w:t>
      </w:r>
      <w:bookmarkEnd w:id="214"/>
      <w:bookmarkEnd w:id="215"/>
      <w:bookmarkEnd w:id="216"/>
      <w:bookmarkEnd w:id="217"/>
      <w:r>
        <w:rPr>
          <w:rFonts w:hint="eastAsia"/>
        </w:rPr>
        <w:t>管理</w:t>
      </w:r>
    </w:p>
    <w:p w:rsidR="00CE2C68" w:rsidRDefault="00E500EF">
      <w:pPr>
        <w:pStyle w:val="affe"/>
        <w:spacing w:before="156" w:after="156"/>
      </w:pPr>
      <w:bookmarkStart w:id="218" w:name="_Toc135514591"/>
      <w:bookmarkStart w:id="219" w:name="_Toc135513491"/>
      <w:r>
        <w:rPr>
          <w:rFonts w:hint="eastAsia"/>
        </w:rPr>
        <w:t>基本要求</w:t>
      </w:r>
      <w:bookmarkEnd w:id="218"/>
      <w:bookmarkEnd w:id="219"/>
    </w:p>
    <w:p w:rsidR="00CE2C68" w:rsidRDefault="00E500EF">
      <w:pPr>
        <w:pStyle w:val="afffffb"/>
        <w:ind w:firstLine="420"/>
        <w:rPr>
          <w:rFonts w:hAnsi="宋体" w:cs="宋体"/>
          <w:lang w:bidi="ar"/>
        </w:rPr>
      </w:pPr>
      <w:r>
        <w:rPr>
          <w:rFonts w:hAnsi="宋体" w:cs="宋体" w:hint="eastAsia"/>
          <w:bCs/>
          <w:lang w:bidi="ar"/>
        </w:rPr>
        <w:t>设备管理系统应</w:t>
      </w:r>
      <w:r>
        <w:rPr>
          <w:rFonts w:hint="eastAsia"/>
        </w:rPr>
        <w:t>满足下列基本要求：</w:t>
      </w:r>
    </w:p>
    <w:p w:rsidR="00CE2C68" w:rsidRDefault="00E500EF">
      <w:pPr>
        <w:pStyle w:val="af5"/>
        <w:numPr>
          <w:ilvl w:val="0"/>
          <w:numId w:val="56"/>
        </w:numPr>
        <w:rPr>
          <w:lang w:bidi="ar"/>
        </w:rPr>
      </w:pPr>
      <w:r>
        <w:rPr>
          <w:rFonts w:hint="eastAsia"/>
          <w:lang w:bidi="ar"/>
        </w:rPr>
        <w:t>采用满足生产工艺要求的生产装备，自动在线采集设备关键数据，实现实时监控、故障报警，提供与设备相关的外部控制系统的数据接口，并向制造执行层进行反馈设备关键运行参数等。</w:t>
      </w:r>
    </w:p>
    <w:p w:rsidR="00CE2C68" w:rsidRDefault="00E500EF">
      <w:pPr>
        <w:pStyle w:val="af5"/>
        <w:numPr>
          <w:ilvl w:val="0"/>
          <w:numId w:val="56"/>
        </w:numPr>
        <w:rPr>
          <w:lang w:bidi="ar"/>
        </w:rPr>
      </w:pPr>
      <w:r>
        <w:rPr>
          <w:rFonts w:hint="eastAsia"/>
          <w:lang w:bidi="ar"/>
        </w:rPr>
        <w:lastRenderedPageBreak/>
        <w:t>当系统需要与一些设备相关的外部系统（例如LIMS、MES、SCADA、DCS/PLC等）数据交互或直接与设备自带系统数据交互时，系统有开放灵活的数据交互架构及管理界面，以此降低数据交互的开发实施成本，帮助操作用户便捷有效地对各类设备数据进行管理。</w:t>
      </w:r>
    </w:p>
    <w:p w:rsidR="00CE2C68" w:rsidRDefault="00E500EF">
      <w:pPr>
        <w:pStyle w:val="affe"/>
        <w:spacing w:before="156" w:after="156"/>
      </w:pPr>
      <w:bookmarkStart w:id="220" w:name="_Toc135514592"/>
      <w:bookmarkStart w:id="221" w:name="_Toc135513492"/>
      <w:r>
        <w:rPr>
          <w:rFonts w:hint="eastAsia"/>
        </w:rPr>
        <w:t>设备管理</w:t>
      </w:r>
      <w:bookmarkEnd w:id="220"/>
      <w:bookmarkEnd w:id="221"/>
      <w:r>
        <w:rPr>
          <w:rFonts w:hint="eastAsia"/>
        </w:rPr>
        <w:t>功能要求</w:t>
      </w:r>
    </w:p>
    <w:p w:rsidR="00CE2C68" w:rsidRDefault="00E500EF">
      <w:pPr>
        <w:pStyle w:val="afffffb"/>
        <w:ind w:firstLine="420"/>
      </w:pPr>
      <w:r>
        <w:rPr>
          <w:rFonts w:hint="eastAsia"/>
          <w:lang w:bidi="ar"/>
        </w:rPr>
        <w:t>设备管理系统模块应</w:t>
      </w:r>
      <w:r>
        <w:rPr>
          <w:rFonts w:hint="eastAsia"/>
        </w:rPr>
        <w:t>满足下列要求：</w:t>
      </w:r>
    </w:p>
    <w:p w:rsidR="00CE2C68" w:rsidRDefault="00E500EF">
      <w:pPr>
        <w:pStyle w:val="af5"/>
        <w:numPr>
          <w:ilvl w:val="0"/>
          <w:numId w:val="56"/>
        </w:numPr>
      </w:pPr>
      <w:r>
        <w:rPr>
          <w:rFonts w:hint="eastAsia"/>
          <w:lang w:bidi="ar"/>
        </w:rPr>
        <w:t>包括计量器具、工艺设备、公用系统设备、压力容器、计算机设备等设备管理类型；</w:t>
      </w:r>
    </w:p>
    <w:p w:rsidR="00CE2C68" w:rsidRDefault="00E500EF">
      <w:pPr>
        <w:pStyle w:val="af5"/>
        <w:numPr>
          <w:ilvl w:val="0"/>
          <w:numId w:val="36"/>
        </w:numPr>
      </w:pPr>
      <w:r>
        <w:rPr>
          <w:rFonts w:hint="eastAsia"/>
          <w:lang w:bidi="ar"/>
        </w:rPr>
        <w:t>提供设备计量器具检定、设备信息维护、设备维修记录、设备报废管理及相应设备类型下特定信息管理等功能；</w:t>
      </w:r>
    </w:p>
    <w:p w:rsidR="00CE2C68" w:rsidRDefault="00E500EF">
      <w:pPr>
        <w:pStyle w:val="affe"/>
        <w:spacing w:before="156" w:after="156"/>
      </w:pPr>
      <w:bookmarkStart w:id="222" w:name="_Toc135513493"/>
      <w:bookmarkStart w:id="223" w:name="_Toc135514593"/>
      <w:r>
        <w:rPr>
          <w:rFonts w:hint="eastAsia"/>
        </w:rPr>
        <w:t>设备运行效率管理</w:t>
      </w:r>
      <w:bookmarkEnd w:id="222"/>
      <w:bookmarkEnd w:id="223"/>
    </w:p>
    <w:p w:rsidR="00CE2C68" w:rsidRDefault="00E500EF">
      <w:pPr>
        <w:pStyle w:val="afffffb"/>
        <w:ind w:firstLine="420"/>
      </w:pPr>
      <w:r>
        <w:rPr>
          <w:rFonts w:hint="eastAsia"/>
          <w:lang w:bidi="ar"/>
        </w:rPr>
        <w:t>设备运行效率管理模块应</w:t>
      </w:r>
      <w:r>
        <w:rPr>
          <w:rFonts w:hint="eastAsia"/>
        </w:rPr>
        <w:t>满足下列要求：</w:t>
      </w:r>
    </w:p>
    <w:p w:rsidR="00CE2C68" w:rsidRDefault="00E500EF">
      <w:pPr>
        <w:pStyle w:val="af5"/>
        <w:numPr>
          <w:ilvl w:val="0"/>
          <w:numId w:val="57"/>
        </w:numPr>
        <w:rPr>
          <w:lang w:bidi="ar"/>
        </w:rPr>
      </w:pPr>
      <w:r>
        <w:rPr>
          <w:rFonts w:hint="eastAsia"/>
          <w:lang w:bidi="ar"/>
        </w:rPr>
        <w:t>具备健康管理、预防性维护等能力，建立设备运行效率指标，实现设备综合效率（OEE）统计；</w:t>
      </w:r>
    </w:p>
    <w:p w:rsidR="00CE2C68" w:rsidRDefault="00E500EF">
      <w:pPr>
        <w:pStyle w:val="af5"/>
        <w:numPr>
          <w:ilvl w:val="0"/>
          <w:numId w:val="36"/>
        </w:numPr>
        <w:rPr>
          <w:lang w:bidi="ar"/>
        </w:rPr>
      </w:pPr>
      <w:r>
        <w:rPr>
          <w:rFonts w:hint="eastAsia"/>
          <w:lang w:bidi="ar"/>
        </w:rPr>
        <w:t>依据设备运行状态，生成点/巡检单，实现基于设备运行状态的检修维护闭环管理。</w:t>
      </w:r>
    </w:p>
    <w:p w:rsidR="00CE2C68" w:rsidRDefault="00E500EF">
      <w:pPr>
        <w:pStyle w:val="affd"/>
        <w:spacing w:before="156" w:after="156"/>
      </w:pPr>
      <w:bookmarkStart w:id="224" w:name="_Toc135514597"/>
      <w:bookmarkStart w:id="225" w:name="_Toc7902"/>
      <w:bookmarkStart w:id="226" w:name="_Toc24437"/>
      <w:bookmarkStart w:id="227" w:name="_Toc9123"/>
      <w:bookmarkStart w:id="228" w:name="_Toc26281"/>
      <w:bookmarkStart w:id="229" w:name="_Toc135514594"/>
      <w:bookmarkStart w:id="230" w:name="_Toc21334"/>
      <w:bookmarkStart w:id="231" w:name="_Toc19983"/>
      <w:r>
        <w:rPr>
          <w:rFonts w:hint="eastAsia"/>
        </w:rPr>
        <w:t>能源管</w:t>
      </w:r>
      <w:bookmarkEnd w:id="224"/>
      <w:bookmarkEnd w:id="225"/>
      <w:bookmarkEnd w:id="226"/>
      <w:bookmarkEnd w:id="227"/>
      <w:r>
        <w:rPr>
          <w:rFonts w:hint="eastAsia"/>
        </w:rPr>
        <w:t>理</w:t>
      </w:r>
    </w:p>
    <w:p w:rsidR="00CE2C68" w:rsidRDefault="00E500EF">
      <w:pPr>
        <w:pStyle w:val="affe"/>
        <w:spacing w:before="156" w:after="156"/>
      </w:pPr>
      <w:bookmarkStart w:id="232" w:name="_Toc135513498"/>
      <w:bookmarkStart w:id="233" w:name="_Toc135514598"/>
      <w:r>
        <w:rPr>
          <w:rFonts w:hint="eastAsia"/>
        </w:rPr>
        <w:t>基本要求</w:t>
      </w:r>
    </w:p>
    <w:p w:rsidR="00CE2C68" w:rsidRDefault="00E500EF">
      <w:pPr>
        <w:pStyle w:val="afffffb"/>
        <w:ind w:firstLine="420"/>
        <w:rPr>
          <w:lang w:bidi="ar"/>
        </w:rPr>
      </w:pPr>
      <w:r>
        <w:rPr>
          <w:rFonts w:hint="eastAsia"/>
          <w:lang w:bidi="ar"/>
        </w:rPr>
        <w:t>应建立能源管理系统，实现主要耗能设备实时自动监控与分析，实现能源精细化管理。</w:t>
      </w:r>
    </w:p>
    <w:p w:rsidR="00CE2C68" w:rsidRDefault="00E500EF">
      <w:pPr>
        <w:pStyle w:val="affe"/>
        <w:spacing w:before="156" w:after="156"/>
      </w:pPr>
      <w:r>
        <w:rPr>
          <w:rFonts w:hint="eastAsia"/>
        </w:rPr>
        <w:t>能源管理功能要求</w:t>
      </w:r>
    </w:p>
    <w:p w:rsidR="00CE2C68" w:rsidRDefault="00E500EF">
      <w:pPr>
        <w:pStyle w:val="afffffb"/>
        <w:ind w:firstLine="420"/>
        <w:rPr>
          <w:lang w:bidi="ar"/>
        </w:rPr>
      </w:pPr>
      <w:r>
        <w:rPr>
          <w:rFonts w:hint="eastAsia"/>
          <w:lang w:bidi="ar"/>
        </w:rPr>
        <w:t>能源管理系统模块应满足下列要求：</w:t>
      </w:r>
    </w:p>
    <w:bookmarkEnd w:id="232"/>
    <w:bookmarkEnd w:id="233"/>
    <w:p w:rsidR="00CE2C68" w:rsidRDefault="00E500EF">
      <w:pPr>
        <w:pStyle w:val="af5"/>
        <w:numPr>
          <w:ilvl w:val="0"/>
          <w:numId w:val="58"/>
        </w:numPr>
        <w:rPr>
          <w:lang w:bidi="ar"/>
        </w:rPr>
      </w:pPr>
      <w:r>
        <w:rPr>
          <w:rFonts w:hint="eastAsia"/>
          <w:shd w:val="clear" w:color="auto" w:fill="FFFFFF"/>
          <w:lang w:bidi="ar"/>
        </w:rPr>
        <w:t>实时监测各种能源消耗情况，包括电能、水、燃气等，提供实时数据和报警功能。</w:t>
      </w:r>
    </w:p>
    <w:p w:rsidR="00CE2C68" w:rsidRDefault="00E500EF">
      <w:pPr>
        <w:pStyle w:val="af5"/>
        <w:numPr>
          <w:ilvl w:val="0"/>
          <w:numId w:val="58"/>
        </w:numPr>
        <w:rPr>
          <w:lang w:bidi="ar"/>
        </w:rPr>
      </w:pPr>
      <w:bookmarkStart w:id="234" w:name="_Toc135513499"/>
      <w:bookmarkStart w:id="235" w:name="_Toc135514599"/>
      <w:r>
        <w:rPr>
          <w:rFonts w:hint="eastAsia"/>
          <w:lang w:bidi="ar"/>
        </w:rPr>
        <w:t>实现主要能源介质能耗数据采集，分析能源消耗数据，包括历史数据分析、趋势预测等功能。</w:t>
      </w:r>
      <w:bookmarkEnd w:id="234"/>
      <w:bookmarkEnd w:id="235"/>
    </w:p>
    <w:p w:rsidR="00CE2C68" w:rsidRDefault="00E500EF">
      <w:pPr>
        <w:pStyle w:val="af5"/>
        <w:numPr>
          <w:ilvl w:val="0"/>
          <w:numId w:val="58"/>
        </w:numPr>
        <w:rPr>
          <w:lang w:bidi="ar"/>
        </w:rPr>
      </w:pPr>
      <w:r>
        <w:rPr>
          <w:rFonts w:hint="eastAsia"/>
          <w:lang w:bidi="ar"/>
        </w:rPr>
        <w:t>根据实时数据和分析结果，提供能源利用优化方案和节能优化建议；</w:t>
      </w:r>
    </w:p>
    <w:p w:rsidR="00CE2C68" w:rsidRDefault="00E500EF">
      <w:pPr>
        <w:pStyle w:val="af5"/>
        <w:numPr>
          <w:ilvl w:val="0"/>
          <w:numId w:val="58"/>
        </w:numPr>
        <w:rPr>
          <w:lang w:bidi="ar"/>
        </w:rPr>
      </w:pPr>
      <w:r>
        <w:rPr>
          <w:rFonts w:hint="eastAsia"/>
          <w:lang w:bidi="ar"/>
        </w:rPr>
        <w:t>能够生成各种形式的报表和统计分析结果，展示能源消耗情况和节能效果，帮助用户做出决策。</w:t>
      </w:r>
    </w:p>
    <w:p w:rsidR="00CE2C68" w:rsidRDefault="00E500EF">
      <w:pPr>
        <w:pStyle w:val="affd"/>
        <w:spacing w:before="156" w:after="156"/>
      </w:pPr>
      <w:r>
        <w:rPr>
          <w:rFonts w:hint="eastAsia"/>
        </w:rPr>
        <w:t>安全</w:t>
      </w:r>
      <w:bookmarkEnd w:id="228"/>
      <w:bookmarkEnd w:id="229"/>
      <w:bookmarkEnd w:id="230"/>
      <w:bookmarkEnd w:id="231"/>
      <w:r>
        <w:rPr>
          <w:rFonts w:hint="eastAsia"/>
        </w:rPr>
        <w:t>管理</w:t>
      </w:r>
    </w:p>
    <w:p w:rsidR="00CE2C68" w:rsidRDefault="00E500EF">
      <w:pPr>
        <w:pStyle w:val="afffffb"/>
        <w:ind w:firstLine="420"/>
      </w:pPr>
      <w:r>
        <w:rPr>
          <w:rFonts w:hint="eastAsia"/>
          <w:lang w:bidi="ar"/>
        </w:rPr>
        <w:t>生产操作安全管理模块应满足下列要求：</w:t>
      </w:r>
    </w:p>
    <w:p w:rsidR="00CE2C68" w:rsidRDefault="00E500EF">
      <w:pPr>
        <w:pStyle w:val="af5"/>
        <w:numPr>
          <w:ilvl w:val="0"/>
          <w:numId w:val="59"/>
        </w:numPr>
        <w:rPr>
          <w:lang w:bidi="ar"/>
        </w:rPr>
      </w:pPr>
      <w:bookmarkStart w:id="236" w:name="_Toc135514595"/>
      <w:bookmarkStart w:id="237" w:name="_Toc135513495"/>
      <w:r>
        <w:rPr>
          <w:rFonts w:hint="eastAsia"/>
          <w:lang w:bidi="ar"/>
        </w:rPr>
        <w:t>采用先进的安全生产工艺、装备和防护装置，具备安全生产</w:t>
      </w:r>
      <w:r w:rsidR="00DC3920">
        <w:rPr>
          <w:rFonts w:hint="eastAsia"/>
          <w:lang w:bidi="ar"/>
        </w:rPr>
        <w:t>、消防</w:t>
      </w:r>
      <w:r>
        <w:rPr>
          <w:rFonts w:hint="eastAsia"/>
          <w:lang w:bidi="ar"/>
        </w:rPr>
        <w:t>状态监测、风险预警与应急处置等功能。</w:t>
      </w:r>
    </w:p>
    <w:p w:rsidR="00CE2C68" w:rsidRDefault="00E500EF">
      <w:pPr>
        <w:pStyle w:val="af5"/>
        <w:numPr>
          <w:ilvl w:val="0"/>
          <w:numId w:val="59"/>
        </w:numPr>
        <w:rPr>
          <w:lang w:bidi="ar"/>
        </w:rPr>
      </w:pPr>
      <w:r>
        <w:rPr>
          <w:rFonts w:hint="eastAsia"/>
          <w:lang w:bidi="ar"/>
        </w:rPr>
        <w:t>具备危化品管理、重大危险源管理、作业许可与作业过程审批、监控等管理流程。</w:t>
      </w:r>
      <w:bookmarkEnd w:id="236"/>
      <w:bookmarkEnd w:id="237"/>
    </w:p>
    <w:p w:rsidR="00CE2C68" w:rsidRDefault="00E500EF">
      <w:pPr>
        <w:pStyle w:val="af5"/>
        <w:numPr>
          <w:ilvl w:val="0"/>
          <w:numId w:val="59"/>
        </w:numPr>
        <w:rPr>
          <w:lang w:bidi="ar"/>
        </w:rPr>
      </w:pPr>
      <w:bookmarkStart w:id="238" w:name="_Toc135514596"/>
      <w:bookmarkStart w:id="239" w:name="_Toc135513496"/>
      <w:r>
        <w:rPr>
          <w:rFonts w:hint="eastAsia"/>
          <w:lang w:bidi="ar"/>
        </w:rPr>
        <w:t>建立联动响应处置机制，实现危化品存量、位置、状态的实时监测、异常预警与应急处置等全过程管控。</w:t>
      </w:r>
      <w:bookmarkEnd w:id="238"/>
      <w:bookmarkEnd w:id="239"/>
    </w:p>
    <w:p w:rsidR="00CE2C68" w:rsidRDefault="00E500EF">
      <w:pPr>
        <w:pStyle w:val="affd"/>
        <w:spacing w:before="156" w:after="156"/>
      </w:pPr>
      <w:bookmarkStart w:id="240" w:name="_Toc15356"/>
      <w:bookmarkStart w:id="241" w:name="_Toc32691"/>
      <w:bookmarkStart w:id="242" w:name="_Toc135514600"/>
      <w:bookmarkStart w:id="243" w:name="_Toc7090"/>
      <w:r>
        <w:rPr>
          <w:rFonts w:hint="eastAsia"/>
        </w:rPr>
        <w:t>环保</w:t>
      </w:r>
      <w:bookmarkEnd w:id="240"/>
      <w:bookmarkEnd w:id="241"/>
      <w:bookmarkEnd w:id="242"/>
      <w:bookmarkEnd w:id="243"/>
      <w:r>
        <w:rPr>
          <w:rFonts w:hint="eastAsia"/>
        </w:rPr>
        <w:t>管理</w:t>
      </w:r>
    </w:p>
    <w:p w:rsidR="00CE2C68" w:rsidRDefault="00E500EF">
      <w:pPr>
        <w:pStyle w:val="afffffb"/>
        <w:ind w:firstLine="420"/>
      </w:pPr>
      <w:r>
        <w:rPr>
          <w:rFonts w:hint="eastAsia"/>
          <w:lang w:bidi="ar"/>
        </w:rPr>
        <w:t>环保管理模块应满足下列要求：</w:t>
      </w:r>
    </w:p>
    <w:p w:rsidR="00CE2C68" w:rsidRDefault="00E500EF">
      <w:pPr>
        <w:pStyle w:val="af5"/>
        <w:numPr>
          <w:ilvl w:val="0"/>
          <w:numId w:val="60"/>
        </w:numPr>
        <w:rPr>
          <w:lang w:bidi="ar"/>
        </w:rPr>
      </w:pPr>
      <w:bookmarkStart w:id="244" w:name="_Toc135513501"/>
      <w:bookmarkStart w:id="245" w:name="_Toc135514601"/>
      <w:r>
        <w:rPr>
          <w:rFonts w:hint="eastAsia"/>
          <w:lang w:bidi="ar"/>
        </w:rPr>
        <w:t>根据中成药生产制造特点和需求，建立</w:t>
      </w:r>
      <w:r w:rsidR="00DC3920">
        <w:rPr>
          <w:rFonts w:hint="eastAsia"/>
          <w:lang w:bidi="ar"/>
        </w:rPr>
        <w:t>厂区</w:t>
      </w:r>
      <w:r>
        <w:rPr>
          <w:rFonts w:hint="eastAsia"/>
          <w:lang w:bidi="ar"/>
        </w:rPr>
        <w:t>环境</w:t>
      </w:r>
      <w:r w:rsidR="00DC3920">
        <w:rPr>
          <w:rFonts w:hint="eastAsia"/>
          <w:lang w:bidi="ar"/>
        </w:rPr>
        <w:t>、消防烟感及</w:t>
      </w:r>
      <w:r>
        <w:rPr>
          <w:rFonts w:hint="eastAsia"/>
          <w:lang w:bidi="ar"/>
        </w:rPr>
        <w:t>污染源（</w:t>
      </w:r>
      <w:r w:rsidR="00DC3920">
        <w:rPr>
          <w:rFonts w:hint="eastAsia"/>
          <w:lang w:bidi="ar"/>
        </w:rPr>
        <w:t>包括水、气、声、渣</w:t>
      </w:r>
      <w:r>
        <w:rPr>
          <w:rFonts w:hint="eastAsia"/>
          <w:lang w:bidi="ar"/>
        </w:rPr>
        <w:t>等）</w:t>
      </w:r>
      <w:r w:rsidR="00DC3920">
        <w:rPr>
          <w:rFonts w:hint="eastAsia"/>
          <w:lang w:bidi="ar"/>
        </w:rPr>
        <w:t>可</w:t>
      </w:r>
      <w:r>
        <w:rPr>
          <w:rFonts w:hint="eastAsia"/>
          <w:lang w:bidi="ar"/>
        </w:rPr>
        <w:t>自动监测系统。</w:t>
      </w:r>
      <w:bookmarkEnd w:id="244"/>
      <w:bookmarkEnd w:id="245"/>
    </w:p>
    <w:p w:rsidR="00CE2C68" w:rsidRDefault="00E500EF">
      <w:pPr>
        <w:pStyle w:val="af5"/>
        <w:numPr>
          <w:ilvl w:val="0"/>
          <w:numId w:val="60"/>
        </w:numPr>
        <w:rPr>
          <w:lang w:bidi="ar"/>
        </w:rPr>
      </w:pPr>
      <w:bookmarkStart w:id="246" w:name="_Toc135514602"/>
      <w:bookmarkStart w:id="247" w:name="_Toc135513502"/>
      <w:r>
        <w:rPr>
          <w:rFonts w:hint="eastAsia"/>
          <w:lang w:bidi="ar"/>
        </w:rPr>
        <w:t>具备过程污染物排放数据的实时监控、自动报警与趋势分析功能。</w:t>
      </w:r>
      <w:bookmarkEnd w:id="246"/>
      <w:bookmarkEnd w:id="247"/>
    </w:p>
    <w:p w:rsidR="00CE2C68" w:rsidRDefault="00E500EF">
      <w:pPr>
        <w:pStyle w:val="af5"/>
        <w:numPr>
          <w:ilvl w:val="0"/>
          <w:numId w:val="60"/>
        </w:numPr>
        <w:rPr>
          <w:lang w:bidi="ar"/>
        </w:rPr>
      </w:pPr>
      <w:bookmarkStart w:id="248" w:name="_Toc135513503"/>
      <w:bookmarkStart w:id="249" w:name="_Toc135514603"/>
      <w:r>
        <w:rPr>
          <w:rFonts w:hint="eastAsia"/>
          <w:lang w:bidi="ar"/>
        </w:rPr>
        <w:t>建立中药提取废物交换利用、能源循环化改造体系。</w:t>
      </w:r>
      <w:bookmarkEnd w:id="248"/>
      <w:bookmarkEnd w:id="249"/>
    </w:p>
    <w:p w:rsidR="00CE2C68" w:rsidRDefault="00E500EF">
      <w:pPr>
        <w:pStyle w:val="affd"/>
        <w:spacing w:before="156" w:after="156"/>
      </w:pPr>
      <w:bookmarkStart w:id="250" w:name="_Toc135514604"/>
      <w:r>
        <w:rPr>
          <w:rFonts w:hint="eastAsia"/>
        </w:rPr>
        <w:t>销售、发运与召回</w:t>
      </w:r>
      <w:bookmarkEnd w:id="250"/>
    </w:p>
    <w:p w:rsidR="00CE2C68" w:rsidRDefault="00E500EF">
      <w:pPr>
        <w:pStyle w:val="affe"/>
        <w:spacing w:before="156" w:after="156"/>
      </w:pPr>
      <w:bookmarkStart w:id="251" w:name="_Toc135513505"/>
      <w:bookmarkStart w:id="252" w:name="_Toc13115"/>
      <w:bookmarkStart w:id="253" w:name="_Toc135514605"/>
      <w:bookmarkStart w:id="254" w:name="_Toc2095"/>
      <w:bookmarkStart w:id="255" w:name="_Toc10528"/>
      <w:r>
        <w:rPr>
          <w:rFonts w:hint="eastAsia"/>
        </w:rPr>
        <w:lastRenderedPageBreak/>
        <w:t>基本要求</w:t>
      </w:r>
      <w:bookmarkEnd w:id="251"/>
      <w:bookmarkEnd w:id="252"/>
      <w:bookmarkEnd w:id="253"/>
      <w:bookmarkEnd w:id="254"/>
      <w:bookmarkEnd w:id="255"/>
    </w:p>
    <w:p w:rsidR="00CE2C68" w:rsidRDefault="00E500EF">
      <w:pPr>
        <w:pStyle w:val="afffffb"/>
        <w:ind w:firstLine="420"/>
      </w:pPr>
      <w:r>
        <w:rPr>
          <w:rFonts w:hint="eastAsia"/>
          <w:lang w:bidi="ar"/>
        </w:rPr>
        <w:t>应按GMP要求进行客户资质管理，可安排销售计划、销售订单等，按GMP规范要求进行销售出货、退货管理，</w:t>
      </w:r>
      <w:r w:rsidR="00C45468">
        <w:rPr>
          <w:rFonts w:hint="eastAsia"/>
          <w:lang w:bidi="ar"/>
        </w:rPr>
        <w:t>可</w:t>
      </w:r>
      <w:r>
        <w:rPr>
          <w:rFonts w:hint="eastAsia"/>
          <w:lang w:bidi="ar"/>
        </w:rPr>
        <w:t>与金税系统数据共享，有对投诉与不良反应报告管理。通过系统共享数据可以对销售产品进行过程的信息追溯。</w:t>
      </w:r>
    </w:p>
    <w:p w:rsidR="00CE2C68" w:rsidRDefault="00E500EF">
      <w:pPr>
        <w:pStyle w:val="affe"/>
        <w:spacing w:before="156" w:after="156"/>
      </w:pPr>
      <w:bookmarkStart w:id="256" w:name="_Toc11148"/>
      <w:bookmarkStart w:id="257" w:name="_Toc19961"/>
      <w:bookmarkStart w:id="258" w:name="_Toc135513506"/>
      <w:bookmarkStart w:id="259" w:name="_Toc13054"/>
      <w:bookmarkStart w:id="260" w:name="_Toc135514606"/>
      <w:r>
        <w:rPr>
          <w:rFonts w:hint="eastAsia"/>
        </w:rPr>
        <w:t>客户管理</w:t>
      </w:r>
      <w:bookmarkEnd w:id="256"/>
      <w:bookmarkEnd w:id="257"/>
      <w:bookmarkEnd w:id="258"/>
      <w:bookmarkEnd w:id="259"/>
      <w:bookmarkEnd w:id="260"/>
    </w:p>
    <w:p w:rsidR="00CE2C68" w:rsidRDefault="00E500EF">
      <w:pPr>
        <w:pStyle w:val="afffffb"/>
        <w:ind w:firstLine="420"/>
      </w:pPr>
      <w:r>
        <w:rPr>
          <w:rFonts w:hint="eastAsia"/>
          <w:lang w:bidi="ar"/>
        </w:rPr>
        <w:t>系统客户管理模块，应</w:t>
      </w:r>
      <w:r>
        <w:rPr>
          <w:rFonts w:hint="eastAsia"/>
        </w:rPr>
        <w:t>满足下列要求：</w:t>
      </w:r>
    </w:p>
    <w:p w:rsidR="00CE2C68" w:rsidRDefault="00E500EF">
      <w:pPr>
        <w:pStyle w:val="af5"/>
        <w:numPr>
          <w:ilvl w:val="0"/>
          <w:numId w:val="61"/>
        </w:numPr>
      </w:pPr>
      <w:r>
        <w:rPr>
          <w:rFonts w:hint="eastAsia"/>
          <w:lang w:bidi="ar"/>
        </w:rPr>
        <w:t>提供独立的销售管理模块，对企业销售相关的基础数据及业务进行统一管理。</w:t>
      </w:r>
    </w:p>
    <w:p w:rsidR="00CE2C68" w:rsidRDefault="00E500EF">
      <w:pPr>
        <w:pStyle w:val="af5"/>
        <w:numPr>
          <w:ilvl w:val="0"/>
          <w:numId w:val="60"/>
        </w:numPr>
      </w:pPr>
      <w:r>
        <w:rPr>
          <w:rFonts w:hint="eastAsia"/>
          <w:lang w:bidi="ar"/>
        </w:rPr>
        <w:t>提供独立的客户信息和符合</w:t>
      </w:r>
      <w:r w:rsidR="00C12853">
        <w:rPr>
          <w:rFonts w:hint="eastAsia"/>
          <w:lang w:bidi="ar"/>
        </w:rPr>
        <w:t>生产、流通相关</w:t>
      </w:r>
      <w:r>
        <w:rPr>
          <w:rFonts w:hint="eastAsia"/>
          <w:lang w:bidi="ar"/>
        </w:rPr>
        <w:t>资质</w:t>
      </w:r>
      <w:r w:rsidR="00C12853">
        <w:rPr>
          <w:rFonts w:hint="eastAsia"/>
          <w:lang w:bidi="ar"/>
        </w:rPr>
        <w:t>要求的</w:t>
      </w:r>
      <w:bookmarkStart w:id="261" w:name="_GoBack"/>
      <w:bookmarkEnd w:id="261"/>
      <w:r>
        <w:rPr>
          <w:rFonts w:hint="eastAsia"/>
          <w:lang w:bidi="ar"/>
        </w:rPr>
        <w:t>管理功能，保存客户的基本信息，提供客户的状态信息，此信息包含编辑中、审核中有效、无效等状态。</w:t>
      </w:r>
    </w:p>
    <w:p w:rsidR="00CE2C68" w:rsidRDefault="00E500EF">
      <w:pPr>
        <w:pStyle w:val="af5"/>
        <w:numPr>
          <w:ilvl w:val="0"/>
          <w:numId w:val="60"/>
        </w:numPr>
      </w:pPr>
      <w:r>
        <w:rPr>
          <w:rFonts w:hint="eastAsia"/>
          <w:lang w:bidi="ar"/>
        </w:rPr>
        <w:t>客户信息应按照销售渠道、地区等分类设置进行管理，满足不同部门、不同报表对客户信息相关汇总数据的需求。</w:t>
      </w:r>
    </w:p>
    <w:p w:rsidR="00CE2C68" w:rsidRDefault="00E500EF">
      <w:pPr>
        <w:pStyle w:val="af5"/>
        <w:numPr>
          <w:ilvl w:val="0"/>
          <w:numId w:val="60"/>
        </w:numPr>
      </w:pPr>
      <w:r>
        <w:rPr>
          <w:rFonts w:hint="eastAsia"/>
          <w:lang w:bidi="ar"/>
        </w:rPr>
        <w:t>客户的各类资质文件（药品经营许可证、营业执照等）应上传到系统中，并保存相关资质文件的有效期等信息，系统能够自动预警有效期即将到期的客户记录。</w:t>
      </w:r>
    </w:p>
    <w:p w:rsidR="00CE2C68" w:rsidRDefault="00E500EF">
      <w:pPr>
        <w:pStyle w:val="affe"/>
        <w:spacing w:before="156" w:after="156"/>
      </w:pPr>
      <w:bookmarkStart w:id="262" w:name="_Toc135514607"/>
      <w:bookmarkStart w:id="263" w:name="_Toc15283"/>
      <w:bookmarkStart w:id="264" w:name="_Toc135513507"/>
      <w:bookmarkStart w:id="265" w:name="_Toc7435"/>
      <w:bookmarkStart w:id="266" w:name="_Toc10431"/>
      <w:r>
        <w:rPr>
          <w:rFonts w:hint="eastAsia"/>
        </w:rPr>
        <w:t>销售计划</w:t>
      </w:r>
      <w:bookmarkEnd w:id="262"/>
      <w:bookmarkEnd w:id="263"/>
      <w:bookmarkEnd w:id="264"/>
      <w:bookmarkEnd w:id="265"/>
      <w:bookmarkEnd w:id="266"/>
      <w:r>
        <w:rPr>
          <w:rFonts w:hint="eastAsia"/>
        </w:rPr>
        <w:t>管理</w:t>
      </w:r>
    </w:p>
    <w:p w:rsidR="00CE2C68" w:rsidRDefault="00E500EF">
      <w:pPr>
        <w:pStyle w:val="afffffb"/>
        <w:ind w:firstLine="420"/>
      </w:pPr>
      <w:r>
        <w:rPr>
          <w:rFonts w:hint="eastAsia"/>
          <w:lang w:bidi="ar"/>
        </w:rPr>
        <w:t>系统销售计划管理模块，应</w:t>
      </w:r>
      <w:r>
        <w:rPr>
          <w:rFonts w:hint="eastAsia"/>
        </w:rPr>
        <w:t>满足下列要求：</w:t>
      </w:r>
    </w:p>
    <w:p w:rsidR="00CE2C68" w:rsidRDefault="00E500EF">
      <w:pPr>
        <w:pStyle w:val="af5"/>
        <w:numPr>
          <w:ilvl w:val="0"/>
          <w:numId w:val="62"/>
        </w:numPr>
      </w:pPr>
      <w:r>
        <w:rPr>
          <w:rFonts w:hint="eastAsia"/>
          <w:lang w:bidi="ar"/>
        </w:rPr>
        <w:t>具备提供年度销售计划管理功能。用户可以制定各年度某产品、某销售渠道或客户的销售计划，包括销售的产品、数量、单价等信息。同时也自动采集相关年度的实际完成信息。</w:t>
      </w:r>
    </w:p>
    <w:p w:rsidR="00CE2C68" w:rsidRDefault="00E500EF">
      <w:pPr>
        <w:pStyle w:val="af5"/>
        <w:numPr>
          <w:ilvl w:val="0"/>
          <w:numId w:val="60"/>
        </w:numPr>
      </w:pPr>
      <w:r>
        <w:rPr>
          <w:rFonts w:hint="eastAsia"/>
          <w:lang w:bidi="ar"/>
        </w:rPr>
        <w:t>具备提供月度销售计划管理。用户可以在年度销售计划的基础上制定各月度某产品、某销售渠道或客户的销售计划，包括销售的产品、数量、单价等信息。同时也自动采集相关月度的实际完成信息。</w:t>
      </w:r>
    </w:p>
    <w:p w:rsidR="00CE2C68" w:rsidRDefault="00E500EF">
      <w:pPr>
        <w:pStyle w:val="affe"/>
        <w:spacing w:before="156" w:after="156"/>
      </w:pPr>
      <w:bookmarkStart w:id="267" w:name="_Toc8559"/>
      <w:bookmarkStart w:id="268" w:name="_Toc135513508"/>
      <w:bookmarkStart w:id="269" w:name="_Toc5588"/>
      <w:bookmarkStart w:id="270" w:name="_Toc25064"/>
      <w:bookmarkStart w:id="271" w:name="_Toc135514608"/>
      <w:r>
        <w:rPr>
          <w:rFonts w:hint="eastAsia"/>
        </w:rPr>
        <w:t>订单管理</w:t>
      </w:r>
      <w:bookmarkEnd w:id="267"/>
      <w:bookmarkEnd w:id="268"/>
      <w:bookmarkEnd w:id="269"/>
      <w:bookmarkEnd w:id="270"/>
      <w:bookmarkEnd w:id="271"/>
    </w:p>
    <w:p w:rsidR="00CE2C68" w:rsidRDefault="00E500EF">
      <w:pPr>
        <w:pStyle w:val="afffffb"/>
        <w:ind w:firstLine="420"/>
      </w:pPr>
      <w:r>
        <w:rPr>
          <w:rFonts w:hint="eastAsia"/>
          <w:lang w:bidi="ar"/>
        </w:rPr>
        <w:t>系统订单管理模块，应</w:t>
      </w:r>
      <w:r>
        <w:rPr>
          <w:rFonts w:hint="eastAsia"/>
        </w:rPr>
        <w:t>满足下列要求：</w:t>
      </w:r>
    </w:p>
    <w:p w:rsidR="00CE2C68" w:rsidRDefault="00E500EF">
      <w:pPr>
        <w:pStyle w:val="af5"/>
        <w:numPr>
          <w:ilvl w:val="0"/>
          <w:numId w:val="63"/>
        </w:numPr>
      </w:pPr>
      <w:r>
        <w:rPr>
          <w:rFonts w:hint="eastAsia"/>
          <w:lang w:bidi="ar"/>
        </w:rPr>
        <w:t>系统提供销售订单的管理模块。销售订单应支持企业所涉及的各类订单类别。销售订单应支持多种产品、多交货期、多送货地址等常用功能。</w:t>
      </w:r>
    </w:p>
    <w:p w:rsidR="00CE2C68" w:rsidRDefault="00E500EF">
      <w:pPr>
        <w:pStyle w:val="af5"/>
        <w:numPr>
          <w:ilvl w:val="0"/>
          <w:numId w:val="60"/>
        </w:numPr>
      </w:pPr>
      <w:r>
        <w:rPr>
          <w:rFonts w:hint="eastAsia"/>
          <w:lang w:bidi="ar"/>
        </w:rPr>
        <w:t>销售订单应能够与销售发票、出库单等相关业务单据关联。便于销售信息的追溯。</w:t>
      </w:r>
    </w:p>
    <w:p w:rsidR="00CE2C68" w:rsidRDefault="00E500EF">
      <w:pPr>
        <w:pStyle w:val="affe"/>
        <w:spacing w:before="156" w:after="156"/>
      </w:pPr>
      <w:bookmarkStart w:id="272" w:name="_Toc3383"/>
      <w:bookmarkStart w:id="273" w:name="_Toc135514609"/>
      <w:bookmarkStart w:id="274" w:name="_Toc135513509"/>
      <w:bookmarkStart w:id="275" w:name="_Toc13321"/>
      <w:bookmarkStart w:id="276" w:name="_Toc13602"/>
      <w:r>
        <w:rPr>
          <w:rFonts w:hint="eastAsia"/>
        </w:rPr>
        <w:t>出货管理</w:t>
      </w:r>
      <w:bookmarkEnd w:id="272"/>
      <w:bookmarkEnd w:id="273"/>
      <w:bookmarkEnd w:id="274"/>
      <w:bookmarkEnd w:id="275"/>
      <w:bookmarkEnd w:id="276"/>
    </w:p>
    <w:p w:rsidR="00CE2C68" w:rsidRDefault="00E500EF">
      <w:pPr>
        <w:pStyle w:val="afffffb"/>
        <w:ind w:firstLine="420"/>
      </w:pPr>
      <w:r>
        <w:rPr>
          <w:rFonts w:hint="eastAsia"/>
          <w:lang w:bidi="ar"/>
        </w:rPr>
        <w:t>系统出货管理模块，应</w:t>
      </w:r>
      <w:r>
        <w:rPr>
          <w:rFonts w:hint="eastAsia"/>
        </w:rPr>
        <w:t>满足下列要求：</w:t>
      </w:r>
    </w:p>
    <w:p w:rsidR="00CE2C68" w:rsidRDefault="00E500EF">
      <w:pPr>
        <w:pStyle w:val="af5"/>
        <w:numPr>
          <w:ilvl w:val="0"/>
          <w:numId w:val="64"/>
        </w:numPr>
        <w:rPr>
          <w:lang w:bidi="ar"/>
        </w:rPr>
      </w:pPr>
      <w:r>
        <w:rPr>
          <w:rFonts w:hint="eastAsia"/>
          <w:lang w:bidi="ar"/>
        </w:rPr>
        <w:t>具备产品销售出库功能，出库已放行的产品，如出库信息中指定批号，加入产品销售出库检索条件。</w:t>
      </w:r>
    </w:p>
    <w:p w:rsidR="00CE2C68" w:rsidRDefault="00E500EF">
      <w:pPr>
        <w:pStyle w:val="af5"/>
        <w:numPr>
          <w:ilvl w:val="0"/>
          <w:numId w:val="64"/>
        </w:numPr>
        <w:rPr>
          <w:lang w:bidi="ar"/>
        </w:rPr>
      </w:pPr>
      <w:r>
        <w:rPr>
          <w:rFonts w:hint="eastAsia"/>
          <w:lang w:bidi="ar"/>
        </w:rPr>
        <w:t>如果销售信息中已指定出库相关批号时，系统将只能出库被指定的批号。</w:t>
      </w:r>
    </w:p>
    <w:p w:rsidR="00CE2C68" w:rsidRDefault="00E500EF">
      <w:pPr>
        <w:pStyle w:val="af5"/>
        <w:numPr>
          <w:ilvl w:val="0"/>
          <w:numId w:val="64"/>
        </w:numPr>
        <w:rPr>
          <w:lang w:bidi="ar"/>
        </w:rPr>
      </w:pPr>
      <w:r>
        <w:rPr>
          <w:rFonts w:hint="eastAsia"/>
          <w:lang w:bidi="ar"/>
        </w:rPr>
        <w:t>产品销售出库时，未放行或检验不合格的产品将不能被出库。</w:t>
      </w:r>
    </w:p>
    <w:p w:rsidR="00CE2C68" w:rsidRDefault="00E500EF">
      <w:pPr>
        <w:pStyle w:val="affe"/>
        <w:spacing w:before="156" w:after="156"/>
      </w:pPr>
      <w:bookmarkStart w:id="277" w:name="_Toc135514610"/>
      <w:bookmarkStart w:id="278" w:name="_Toc3015"/>
      <w:bookmarkStart w:id="279" w:name="_Toc28376"/>
      <w:bookmarkStart w:id="280" w:name="_Toc135513510"/>
      <w:bookmarkStart w:id="281" w:name="_Toc32558"/>
      <w:r>
        <w:rPr>
          <w:rFonts w:hint="eastAsia"/>
        </w:rPr>
        <w:t>退货管理</w:t>
      </w:r>
      <w:bookmarkEnd w:id="277"/>
      <w:bookmarkEnd w:id="278"/>
      <w:bookmarkEnd w:id="279"/>
      <w:bookmarkEnd w:id="280"/>
      <w:bookmarkEnd w:id="281"/>
    </w:p>
    <w:p w:rsidR="00CE2C68" w:rsidRDefault="00E500EF">
      <w:pPr>
        <w:pStyle w:val="afffffb"/>
        <w:ind w:firstLine="420"/>
      </w:pPr>
      <w:r>
        <w:rPr>
          <w:rFonts w:hint="eastAsia"/>
          <w:lang w:bidi="ar"/>
        </w:rPr>
        <w:t>系统退货管理模块，应</w:t>
      </w:r>
      <w:r>
        <w:rPr>
          <w:rFonts w:hint="eastAsia"/>
        </w:rPr>
        <w:t>满足下列要求：</w:t>
      </w:r>
    </w:p>
    <w:p w:rsidR="00CE2C68" w:rsidRDefault="00E500EF">
      <w:pPr>
        <w:pStyle w:val="af5"/>
        <w:numPr>
          <w:ilvl w:val="0"/>
          <w:numId w:val="65"/>
        </w:numPr>
      </w:pPr>
      <w:r>
        <w:rPr>
          <w:rFonts w:hint="eastAsia"/>
          <w:lang w:bidi="ar"/>
        </w:rPr>
        <w:t>当销售的产品需要退货时，销售模块应具备自动采集退货信息，提示用户进行相关退货的财务流程。</w:t>
      </w:r>
    </w:p>
    <w:p w:rsidR="00CE2C68" w:rsidRDefault="00E500EF">
      <w:pPr>
        <w:pStyle w:val="af5"/>
        <w:numPr>
          <w:ilvl w:val="0"/>
          <w:numId w:val="60"/>
        </w:numPr>
      </w:pPr>
      <w:r>
        <w:rPr>
          <w:rFonts w:hint="eastAsia"/>
          <w:lang w:bidi="ar"/>
        </w:rPr>
        <w:t>当销售的产品销售退货后，应能实现自动关联相关的销售订单及历史出库数据。</w:t>
      </w:r>
    </w:p>
    <w:p w:rsidR="00CE2C68" w:rsidRDefault="00E500EF">
      <w:pPr>
        <w:pStyle w:val="affe"/>
        <w:spacing w:before="156" w:after="156"/>
      </w:pPr>
      <w:bookmarkStart w:id="282" w:name="_Toc135514611"/>
      <w:bookmarkStart w:id="283" w:name="_Toc27156"/>
      <w:bookmarkStart w:id="284" w:name="_Toc1035"/>
      <w:bookmarkStart w:id="285" w:name="_Toc22729"/>
      <w:bookmarkStart w:id="286" w:name="_Toc135513511"/>
      <w:r>
        <w:rPr>
          <w:rFonts w:hint="eastAsia"/>
        </w:rPr>
        <w:t>投诉与不良反应报告</w:t>
      </w:r>
      <w:bookmarkEnd w:id="282"/>
      <w:bookmarkEnd w:id="283"/>
      <w:bookmarkEnd w:id="284"/>
      <w:bookmarkEnd w:id="285"/>
      <w:bookmarkEnd w:id="286"/>
    </w:p>
    <w:p w:rsidR="00CE2C68" w:rsidRDefault="00E500EF">
      <w:pPr>
        <w:pStyle w:val="afffffb"/>
        <w:ind w:firstLine="420"/>
      </w:pPr>
      <w:r>
        <w:rPr>
          <w:rFonts w:hint="eastAsia"/>
          <w:lang w:bidi="ar"/>
        </w:rPr>
        <w:lastRenderedPageBreak/>
        <w:t>应具备提供投诉与不良反应管理管理功能，可对投诉与不良反应反应记录进行管理。</w:t>
      </w:r>
    </w:p>
    <w:p w:rsidR="00CE2C68" w:rsidRDefault="00E500EF">
      <w:pPr>
        <w:pStyle w:val="affe"/>
        <w:spacing w:before="156" w:after="156"/>
      </w:pPr>
      <w:bookmarkStart w:id="287" w:name="_Toc31722"/>
      <w:bookmarkStart w:id="288" w:name="_Toc1233"/>
      <w:bookmarkStart w:id="289" w:name="_Toc135514612"/>
      <w:bookmarkStart w:id="290" w:name="_Toc135513512"/>
      <w:bookmarkStart w:id="291" w:name="_Toc7956"/>
      <w:r>
        <w:rPr>
          <w:rFonts w:hint="eastAsia"/>
        </w:rPr>
        <w:t>产品召回</w:t>
      </w:r>
      <w:bookmarkEnd w:id="287"/>
      <w:bookmarkEnd w:id="288"/>
      <w:bookmarkEnd w:id="289"/>
      <w:bookmarkEnd w:id="290"/>
      <w:bookmarkEnd w:id="291"/>
    </w:p>
    <w:p w:rsidR="00CE2C68" w:rsidRDefault="00E500EF">
      <w:pPr>
        <w:pStyle w:val="afffffb"/>
        <w:ind w:firstLine="420"/>
      </w:pPr>
      <w:r>
        <w:rPr>
          <w:rFonts w:hint="eastAsia"/>
          <w:lang w:bidi="ar"/>
        </w:rPr>
        <w:t>应能够利用系统快速实施产品召回，赋有药品电子监管码的产品能够利用电子监管码查询流向和快速召回，记录召回的产品信息。</w:t>
      </w:r>
    </w:p>
    <w:p w:rsidR="00CE2C68" w:rsidRDefault="00E500EF">
      <w:pPr>
        <w:pStyle w:val="affc"/>
        <w:spacing w:before="312" w:after="312"/>
      </w:pPr>
      <w:bookmarkStart w:id="292" w:name="_Toc22289"/>
      <w:bookmarkStart w:id="293" w:name="_Toc23874"/>
      <w:bookmarkStart w:id="294" w:name="_Toc22772"/>
      <w:bookmarkStart w:id="295" w:name="_Toc24672"/>
      <w:bookmarkStart w:id="296" w:name="_Toc13635"/>
      <w:bookmarkStart w:id="297" w:name="_Toc165277576"/>
      <w:bookmarkStart w:id="298" w:name="_Toc7171"/>
      <w:bookmarkStart w:id="299" w:name="_Toc165278261"/>
      <w:bookmarkStart w:id="300" w:name="_Toc32717"/>
      <w:bookmarkStart w:id="301" w:name="_Toc135514613"/>
      <w:bookmarkStart w:id="302" w:name="_Toc20078"/>
      <w:bookmarkStart w:id="303" w:name="_Toc7130"/>
      <w:bookmarkStart w:id="304" w:name="_Toc28601"/>
      <w:bookmarkStart w:id="305" w:name="_Toc22162"/>
      <w:bookmarkStart w:id="306" w:name="_Toc28252"/>
      <w:r>
        <w:rPr>
          <w:rFonts w:hint="eastAsia"/>
        </w:rPr>
        <w:t>信息管理系统</w:t>
      </w:r>
      <w:bookmarkEnd w:id="292"/>
      <w:bookmarkEnd w:id="293"/>
      <w:bookmarkEnd w:id="294"/>
      <w:bookmarkEnd w:id="295"/>
      <w:bookmarkEnd w:id="296"/>
      <w:bookmarkEnd w:id="297"/>
      <w:bookmarkEnd w:id="298"/>
      <w:bookmarkEnd w:id="299"/>
      <w:bookmarkEnd w:id="300"/>
      <w:bookmarkEnd w:id="301"/>
      <w:bookmarkEnd w:id="302"/>
      <w:r>
        <w:rPr>
          <w:rFonts w:hint="eastAsia"/>
        </w:rPr>
        <w:t>集成</w:t>
      </w:r>
      <w:bookmarkEnd w:id="303"/>
      <w:bookmarkEnd w:id="304"/>
      <w:bookmarkEnd w:id="305"/>
      <w:bookmarkEnd w:id="306"/>
    </w:p>
    <w:p w:rsidR="00CE2C68" w:rsidRDefault="00E500EF">
      <w:pPr>
        <w:pStyle w:val="affd"/>
        <w:spacing w:before="156" w:after="156"/>
      </w:pPr>
      <w:bookmarkStart w:id="307" w:name="_Toc20871"/>
      <w:bookmarkStart w:id="308" w:name="_Toc13101"/>
      <w:bookmarkStart w:id="309" w:name="_Toc19276"/>
      <w:bookmarkStart w:id="310" w:name="_Toc135514614"/>
      <w:r>
        <w:rPr>
          <w:rFonts w:hint="eastAsia"/>
        </w:rPr>
        <w:t>基本要求</w:t>
      </w:r>
      <w:bookmarkEnd w:id="307"/>
      <w:bookmarkEnd w:id="308"/>
      <w:bookmarkEnd w:id="309"/>
      <w:bookmarkEnd w:id="310"/>
    </w:p>
    <w:p w:rsidR="00CE2C68" w:rsidRDefault="00E500EF">
      <w:pPr>
        <w:pStyle w:val="afffffb"/>
        <w:ind w:firstLine="420"/>
      </w:pPr>
      <w:r>
        <w:rPr>
          <w:rFonts w:hint="eastAsia"/>
          <w:lang w:bidi="ar"/>
        </w:rPr>
        <w:t>信息系统集成，在遵从工业信息化集成系统规范的基础上，应能支持与企业其他内部信息系统和其他外部信息系统的集成或数据传递，使相同的基础数据录入只需在被集成的任何系统中录入一次。系统应具备和其他系统整合集成功能，并</w:t>
      </w:r>
      <w:r>
        <w:rPr>
          <w:rFonts w:hint="eastAsia"/>
        </w:rPr>
        <w:t>满足下列要求：</w:t>
      </w:r>
    </w:p>
    <w:p w:rsidR="00CE2C68" w:rsidRDefault="00E500EF">
      <w:pPr>
        <w:pStyle w:val="af5"/>
        <w:numPr>
          <w:ilvl w:val="0"/>
          <w:numId w:val="66"/>
        </w:numPr>
      </w:pPr>
      <w:r>
        <w:rPr>
          <w:rFonts w:hint="eastAsia"/>
          <w:lang w:bidi="ar"/>
        </w:rPr>
        <w:t>相同的基础数据录入后不需要于其他系统中再次录入，这些数据包括物料编号、客户编号、供应商编号、部门编号、职员编号、计量单位、币种等。</w:t>
      </w:r>
    </w:p>
    <w:p w:rsidR="00CE2C68" w:rsidRDefault="00E500EF">
      <w:pPr>
        <w:pStyle w:val="af5"/>
        <w:numPr>
          <w:ilvl w:val="0"/>
          <w:numId w:val="66"/>
        </w:numPr>
        <w:rPr>
          <w:lang w:bidi="ar"/>
        </w:rPr>
      </w:pPr>
      <w:r>
        <w:rPr>
          <w:rFonts w:hint="eastAsia"/>
          <w:lang w:bidi="ar"/>
        </w:rPr>
        <w:t>当与其他应用的数据交换，应提供快捷安全的数据交互机制保证数据能够顺利交互。数据交换时应保留记录及相关数据，以供追溯分析。</w:t>
      </w:r>
    </w:p>
    <w:p w:rsidR="00CE2C68" w:rsidRDefault="00E500EF">
      <w:pPr>
        <w:pStyle w:val="affd"/>
        <w:spacing w:before="156" w:after="156"/>
      </w:pPr>
      <w:bookmarkStart w:id="311" w:name="_Toc17727"/>
      <w:bookmarkStart w:id="312" w:name="_Toc135514615"/>
      <w:bookmarkStart w:id="313" w:name="_Toc17434"/>
      <w:bookmarkStart w:id="314" w:name="_Toc5619"/>
      <w:r>
        <w:rPr>
          <w:rFonts w:hint="eastAsia"/>
        </w:rPr>
        <w:t>工作流管理</w:t>
      </w:r>
      <w:bookmarkEnd w:id="311"/>
      <w:bookmarkEnd w:id="312"/>
      <w:bookmarkEnd w:id="313"/>
      <w:bookmarkEnd w:id="314"/>
    </w:p>
    <w:p w:rsidR="00CE2C68" w:rsidRDefault="00E500EF">
      <w:pPr>
        <w:pStyle w:val="afffffb"/>
        <w:ind w:firstLine="420"/>
      </w:pPr>
      <w:r>
        <w:rPr>
          <w:rFonts w:hint="eastAsia"/>
          <w:lang w:bidi="ar"/>
        </w:rPr>
        <w:t>系统工作流管理功能应</w:t>
      </w:r>
      <w:r>
        <w:rPr>
          <w:rFonts w:hint="eastAsia"/>
        </w:rPr>
        <w:t>满足下列要求：</w:t>
      </w:r>
    </w:p>
    <w:p w:rsidR="00CE2C68" w:rsidRDefault="00E500EF">
      <w:pPr>
        <w:pStyle w:val="af5"/>
        <w:numPr>
          <w:ilvl w:val="0"/>
          <w:numId w:val="67"/>
        </w:numPr>
        <w:rPr>
          <w:bCs/>
        </w:rPr>
      </w:pPr>
      <w:r>
        <w:rPr>
          <w:rFonts w:hint="eastAsia"/>
          <w:lang w:bidi="ar"/>
        </w:rPr>
        <w:t>系统相关业务的工作流应适应企业实际的业务工作流，能引导和约束用户完成业务流程。</w:t>
      </w:r>
    </w:p>
    <w:p w:rsidR="00CE2C68" w:rsidRDefault="00E500EF">
      <w:pPr>
        <w:pStyle w:val="af5"/>
        <w:numPr>
          <w:ilvl w:val="0"/>
          <w:numId w:val="66"/>
        </w:numPr>
        <w:rPr>
          <w:bCs/>
        </w:rPr>
      </w:pPr>
      <w:r>
        <w:rPr>
          <w:rFonts w:hint="eastAsia"/>
          <w:bCs/>
          <w:lang w:bidi="ar"/>
        </w:rPr>
        <w:t>区分操作人、审核人、审核代理人等各类用户。</w:t>
      </w:r>
    </w:p>
    <w:p w:rsidR="00CE2C68" w:rsidRDefault="00E500EF">
      <w:pPr>
        <w:pStyle w:val="affd"/>
        <w:spacing w:before="156" w:after="156"/>
      </w:pPr>
      <w:bookmarkStart w:id="315" w:name="_Toc28998"/>
      <w:bookmarkStart w:id="316" w:name="_Toc16175"/>
      <w:bookmarkStart w:id="317" w:name="_Toc16844"/>
      <w:bookmarkStart w:id="318" w:name="_Toc135514617"/>
      <w:r>
        <w:rPr>
          <w:rFonts w:hint="eastAsia"/>
        </w:rPr>
        <w:t>分布式数据库的整合</w:t>
      </w:r>
      <w:bookmarkEnd w:id="315"/>
      <w:bookmarkEnd w:id="316"/>
      <w:bookmarkEnd w:id="317"/>
      <w:bookmarkEnd w:id="318"/>
    </w:p>
    <w:p w:rsidR="00CE2C68" w:rsidRDefault="00E500EF">
      <w:pPr>
        <w:pStyle w:val="afffffb"/>
        <w:ind w:firstLine="420"/>
      </w:pPr>
      <w:r>
        <w:rPr>
          <w:rFonts w:hint="eastAsia"/>
          <w:lang w:bidi="ar"/>
        </w:rPr>
        <w:t>企业如果存在多分公司或多营业点时，系统应有整合各子系统之间数据的能力。</w:t>
      </w:r>
    </w:p>
    <w:p w:rsidR="00CE2C68" w:rsidRDefault="00E500EF">
      <w:pPr>
        <w:pStyle w:val="affd"/>
        <w:spacing w:before="156" w:after="156"/>
      </w:pPr>
      <w:bookmarkStart w:id="319" w:name="_Toc13017"/>
      <w:bookmarkStart w:id="320" w:name="_Toc19173"/>
      <w:bookmarkStart w:id="321" w:name="_Toc135514618"/>
      <w:bookmarkStart w:id="322" w:name="_Toc6478"/>
      <w:r>
        <w:rPr>
          <w:rFonts w:hint="eastAsia"/>
        </w:rPr>
        <w:t>内部信息系统的集成</w:t>
      </w:r>
      <w:bookmarkEnd w:id="319"/>
      <w:bookmarkEnd w:id="320"/>
      <w:bookmarkEnd w:id="321"/>
      <w:bookmarkEnd w:id="322"/>
    </w:p>
    <w:p w:rsidR="00CE2C68" w:rsidRDefault="00E500EF">
      <w:pPr>
        <w:pStyle w:val="afffffb"/>
        <w:ind w:firstLine="420"/>
      </w:pPr>
      <w:r>
        <w:rPr>
          <w:rFonts w:hint="eastAsia"/>
          <w:lang w:bidi="ar"/>
        </w:rPr>
        <w:t>在与企业其他内部信息系统集成时，应提供快捷安全的数据交互机制。这些内部系统包括了门户网站、一卡通系统、药品防伪系统、</w:t>
      </w:r>
      <w:r>
        <w:rPr>
          <w:lang w:bidi="ar"/>
        </w:rPr>
        <w:t>SCADA</w:t>
      </w:r>
      <w:r>
        <w:rPr>
          <w:rFonts w:hint="eastAsia"/>
          <w:lang w:bidi="ar"/>
        </w:rPr>
        <w:t>系统、</w:t>
      </w:r>
      <w:r>
        <w:rPr>
          <w:lang w:bidi="ar"/>
        </w:rPr>
        <w:t>PCS</w:t>
      </w:r>
      <w:r>
        <w:rPr>
          <w:rFonts w:hint="eastAsia"/>
          <w:lang w:bidi="ar"/>
        </w:rPr>
        <w:t>系统、</w:t>
      </w:r>
      <w:r>
        <w:rPr>
          <w:lang w:bidi="ar"/>
        </w:rPr>
        <w:t>MES</w:t>
      </w:r>
      <w:r>
        <w:rPr>
          <w:rFonts w:hint="eastAsia"/>
          <w:lang w:bidi="ar"/>
        </w:rPr>
        <w:t>系统、</w:t>
      </w:r>
      <w:r>
        <w:rPr>
          <w:lang w:bidi="ar"/>
        </w:rPr>
        <w:t>LIMS</w:t>
      </w:r>
      <w:r>
        <w:rPr>
          <w:rFonts w:hint="eastAsia"/>
          <w:lang w:bidi="ar"/>
        </w:rPr>
        <w:t>系统、环境监控系统、视频监控系统等。</w:t>
      </w:r>
    </w:p>
    <w:p w:rsidR="00CE2C68" w:rsidRDefault="00E500EF">
      <w:pPr>
        <w:pStyle w:val="affd"/>
        <w:spacing w:before="156" w:after="156"/>
      </w:pPr>
      <w:bookmarkStart w:id="323" w:name="_Toc1013"/>
      <w:bookmarkStart w:id="324" w:name="_Toc18465"/>
      <w:bookmarkStart w:id="325" w:name="_Toc32766"/>
      <w:bookmarkStart w:id="326" w:name="_Toc135514619"/>
      <w:r>
        <w:rPr>
          <w:rFonts w:hint="eastAsia"/>
        </w:rPr>
        <w:t>外部信息系统的集成</w:t>
      </w:r>
      <w:bookmarkEnd w:id="323"/>
      <w:bookmarkEnd w:id="324"/>
      <w:bookmarkEnd w:id="325"/>
      <w:bookmarkEnd w:id="326"/>
    </w:p>
    <w:p w:rsidR="00CE2C68" w:rsidRDefault="00E500EF">
      <w:pPr>
        <w:pStyle w:val="afffffb"/>
        <w:ind w:firstLine="420"/>
      </w:pPr>
      <w:r>
        <w:rPr>
          <w:rFonts w:hint="eastAsia"/>
          <w:lang w:bidi="ar"/>
        </w:rPr>
        <w:t>在与企业其他外部信息系统集成时，应提供快捷安全的数据交互机制，通常包括国家药品电子监管码系统、航天金税系统</w:t>
      </w:r>
      <w:r w:rsidR="00C45468">
        <w:rPr>
          <w:rFonts w:hint="eastAsia"/>
          <w:lang w:bidi="ar"/>
        </w:rPr>
        <w:t>及其他管理部门原有监测系统</w:t>
      </w:r>
      <w:r>
        <w:rPr>
          <w:rFonts w:hint="eastAsia"/>
          <w:lang w:bidi="ar"/>
        </w:rPr>
        <w:t>等外部系统。</w:t>
      </w:r>
    </w:p>
    <w:p w:rsidR="00CE2C68" w:rsidRDefault="00E500EF">
      <w:pPr>
        <w:pStyle w:val="affc"/>
        <w:spacing w:before="312" w:after="312"/>
      </w:pPr>
      <w:bookmarkStart w:id="327" w:name="_Toc31481"/>
      <w:bookmarkStart w:id="328" w:name="_Toc27717"/>
      <w:bookmarkStart w:id="329" w:name="_Toc135514630"/>
      <w:bookmarkStart w:id="330" w:name="_Toc165277578"/>
      <w:bookmarkStart w:id="331" w:name="_Toc21591"/>
      <w:bookmarkStart w:id="332" w:name="_Toc3543"/>
      <w:bookmarkStart w:id="333" w:name="_Toc165278263"/>
      <w:bookmarkStart w:id="334" w:name="_Toc32712"/>
      <w:bookmarkStart w:id="335" w:name="_Toc28310"/>
      <w:bookmarkStart w:id="336" w:name="_Toc7073"/>
      <w:bookmarkStart w:id="337" w:name="_Toc25991"/>
      <w:bookmarkStart w:id="338" w:name="_Toc8240"/>
      <w:bookmarkStart w:id="339" w:name="_Toc32037"/>
      <w:bookmarkStart w:id="340" w:name="_Toc17602"/>
      <w:bookmarkStart w:id="341" w:name="_Toc13265"/>
      <w:r>
        <w:rPr>
          <w:rFonts w:hint="eastAsia"/>
        </w:rPr>
        <w:t>信息安全管理</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CE2C68" w:rsidRDefault="00E500EF">
      <w:pPr>
        <w:pStyle w:val="afffffb"/>
        <w:ind w:firstLine="420"/>
        <w:rPr>
          <w:rFonts w:hAnsi="宋体" w:cs="宋体"/>
          <w:szCs w:val="21"/>
          <w:lang w:bidi="ar"/>
        </w:rPr>
      </w:pPr>
      <w:r>
        <w:rPr>
          <w:rStyle w:val="15"/>
          <w:rFonts w:hAnsi="宋体" w:cs="宋体" w:hint="eastAsia"/>
          <w:sz w:val="21"/>
          <w:szCs w:val="21"/>
        </w:rPr>
        <w:t>在遵从</w:t>
      </w:r>
      <w:r>
        <w:rPr>
          <w:rFonts w:hint="eastAsia"/>
          <w:szCs w:val="21"/>
        </w:rPr>
        <w:t xml:space="preserve">GB/T 35273 </w:t>
      </w:r>
      <w:r>
        <w:rPr>
          <w:rStyle w:val="15"/>
          <w:rFonts w:hAnsi="宋体" w:cs="宋体" w:hint="eastAsia"/>
          <w:sz w:val="21"/>
          <w:szCs w:val="21"/>
        </w:rPr>
        <w:t>、</w:t>
      </w:r>
      <w:r>
        <w:rPr>
          <w:rFonts w:hint="eastAsia"/>
          <w:szCs w:val="21"/>
        </w:rPr>
        <w:t>GB/T26335</w:t>
      </w:r>
      <w:r>
        <w:rPr>
          <w:rStyle w:val="15"/>
          <w:rFonts w:hAnsi="宋体" w:cs="宋体" w:hint="eastAsia"/>
          <w:sz w:val="21"/>
          <w:szCs w:val="21"/>
        </w:rPr>
        <w:t>的基础上，企业应根据实际情况建立信息安全体系。</w:t>
      </w:r>
    </w:p>
    <w:p w:rsidR="00CE2C68" w:rsidRDefault="00E500EF">
      <w:pPr>
        <w:pStyle w:val="affc"/>
        <w:spacing w:before="312" w:after="312"/>
      </w:pPr>
      <w:bookmarkStart w:id="342" w:name="_Toc27351"/>
      <w:bookmarkStart w:id="343" w:name="_Toc4393"/>
      <w:bookmarkStart w:id="344" w:name="_Toc8831"/>
      <w:bookmarkStart w:id="345" w:name="_Toc26216"/>
      <w:bookmarkStart w:id="346" w:name="_Toc31977"/>
      <w:bookmarkStart w:id="347" w:name="_Toc7454"/>
      <w:bookmarkStart w:id="348" w:name="_Toc24091"/>
      <w:bookmarkStart w:id="349" w:name="_Toc135514631"/>
      <w:bookmarkStart w:id="350" w:name="_Toc225"/>
      <w:bookmarkStart w:id="351" w:name="_Toc165277579"/>
      <w:bookmarkStart w:id="352" w:name="_Toc20565"/>
      <w:bookmarkStart w:id="353" w:name="_Toc165278264"/>
      <w:bookmarkStart w:id="354" w:name="_Toc2125"/>
      <w:bookmarkStart w:id="355" w:name="_Toc23207"/>
      <w:bookmarkStart w:id="356" w:name="_Toc5782"/>
      <w:r>
        <w:rPr>
          <w:rFonts w:hint="eastAsia"/>
        </w:rPr>
        <w:t>信息管理系统验证</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CE2C68" w:rsidRDefault="00E500EF">
      <w:pPr>
        <w:pStyle w:val="afffffb"/>
        <w:ind w:firstLine="420"/>
        <w:rPr>
          <w:lang w:bidi="ar"/>
        </w:rPr>
      </w:pPr>
      <w:r>
        <w:rPr>
          <w:rFonts w:hint="eastAsia"/>
          <w:lang w:bidi="ar"/>
        </w:rPr>
        <w:t>根据行业特点和要求，应确定信息系统验证过程所采取步骤的要求。验证要求应参考</w:t>
      </w:r>
      <w:r>
        <w:rPr>
          <w:rFonts w:hint="eastAsia"/>
        </w:rPr>
        <w:t>DB11/T XXX</w:t>
      </w:r>
      <w:r>
        <w:rPr>
          <w:rFonts w:hint="eastAsia"/>
          <w:lang w:bidi="ar"/>
        </w:rPr>
        <w:t>.1《中成药智能制造技术规范 第1部分：总体要求》</w:t>
      </w:r>
      <w:r>
        <w:rPr>
          <w:rFonts w:hint="eastAsia"/>
        </w:rPr>
        <w:t>第12 “系统验证”</w:t>
      </w:r>
      <w:r>
        <w:rPr>
          <w:rFonts w:hint="eastAsia"/>
          <w:lang w:bidi="ar"/>
        </w:rPr>
        <w:t xml:space="preserve"> 。</w:t>
      </w:r>
    </w:p>
    <w:p w:rsidR="00CE2C68" w:rsidRDefault="00CE2C68">
      <w:pPr>
        <w:pStyle w:val="afffffb"/>
        <w:ind w:firstLine="420"/>
        <w:sectPr w:rsidR="00CE2C68">
          <w:footerReference w:type="default" r:id="rId17"/>
          <w:pgSz w:w="11906" w:h="16838"/>
          <w:pgMar w:top="1928" w:right="1134" w:bottom="1134" w:left="1134" w:header="1418" w:footer="1134" w:gutter="284"/>
          <w:pgNumType w:start="1"/>
          <w:cols w:space="425"/>
          <w:formProt w:val="0"/>
          <w:docGrid w:type="lines" w:linePitch="312"/>
        </w:sectPr>
      </w:pPr>
      <w:bookmarkStart w:id="357" w:name="BookMark6"/>
      <w:bookmarkEnd w:id="37"/>
    </w:p>
    <w:p w:rsidR="00CE2C68" w:rsidRDefault="00E500EF">
      <w:pPr>
        <w:pStyle w:val="affffff2"/>
        <w:spacing w:after="156"/>
      </w:pPr>
      <w:bookmarkStart w:id="358" w:name="_Toc1278"/>
      <w:bookmarkStart w:id="359" w:name="_Toc27903"/>
      <w:bookmarkStart w:id="360" w:name="_Toc165278265"/>
      <w:bookmarkStart w:id="361" w:name="_Toc26998"/>
      <w:bookmarkStart w:id="362" w:name="_Toc25123"/>
      <w:bookmarkStart w:id="363" w:name="_Toc16458"/>
      <w:r>
        <w:rPr>
          <w:rFonts w:hint="eastAsia"/>
          <w:spacing w:val="105"/>
        </w:rPr>
        <w:lastRenderedPageBreak/>
        <w:t>参考文</w:t>
      </w:r>
      <w:r>
        <w:rPr>
          <w:rFonts w:hint="eastAsia"/>
        </w:rPr>
        <w:t>献</w:t>
      </w:r>
      <w:bookmarkEnd w:id="358"/>
      <w:bookmarkEnd w:id="359"/>
      <w:bookmarkEnd w:id="360"/>
      <w:bookmarkEnd w:id="361"/>
      <w:bookmarkEnd w:id="362"/>
      <w:bookmarkEnd w:id="363"/>
    </w:p>
    <w:p w:rsidR="00CE2C68" w:rsidRDefault="00CE2C68">
      <w:pPr>
        <w:pStyle w:val="afffffb"/>
        <w:ind w:firstLine="420"/>
      </w:pPr>
    </w:p>
    <w:p w:rsidR="00CE2C68" w:rsidRDefault="00CE2C68">
      <w:pPr>
        <w:pStyle w:val="afffffb"/>
        <w:ind w:firstLine="420"/>
      </w:pPr>
    </w:p>
    <w:p w:rsidR="00CE2C68" w:rsidRDefault="00E500EF">
      <w:pPr>
        <w:pStyle w:val="affffffffffff0"/>
      </w:pPr>
      <w:r>
        <w:rPr>
          <w:rFonts w:hint="eastAsia"/>
        </w:rPr>
        <w:t>[1</w:t>
      </w:r>
      <w:r>
        <w:t>]</w:t>
      </w:r>
      <w:r>
        <w:rPr>
          <w:rFonts w:hint="eastAsia"/>
        </w:rPr>
        <w:t>《中华人民共和国药典》</w:t>
      </w:r>
    </w:p>
    <w:p w:rsidR="00CE2C68" w:rsidRDefault="00E500EF">
      <w:pPr>
        <w:pStyle w:val="affffffffffff0"/>
      </w:pPr>
      <w:r>
        <w:t>[2]</w:t>
      </w:r>
      <w:r>
        <w:rPr>
          <w:rFonts w:hint="eastAsia"/>
        </w:rPr>
        <w:t>《国家智能制造标准体系建设指南（2021版）》</w:t>
      </w:r>
    </w:p>
    <w:p w:rsidR="00CE2C68" w:rsidRDefault="00E500EF">
      <w:pPr>
        <w:pStyle w:val="afffffb"/>
        <w:ind w:firstLine="420"/>
      </w:pPr>
      <w:r>
        <w:t>[</w:t>
      </w:r>
      <w:r>
        <w:rPr>
          <w:rFonts w:hint="eastAsia"/>
        </w:rPr>
        <w:t>3</w:t>
      </w:r>
      <w:r>
        <w:t>]</w:t>
      </w:r>
      <w:r>
        <w:rPr>
          <w:rFonts w:hint="eastAsia"/>
        </w:rPr>
        <w:t>《工业和信息化领域数据安全管理办法（试行）》</w:t>
      </w:r>
    </w:p>
    <w:p w:rsidR="00CE2C68" w:rsidRDefault="00E500EF">
      <w:pPr>
        <w:pStyle w:val="afffffb"/>
        <w:ind w:firstLine="420"/>
      </w:pPr>
      <w:r>
        <w:t>[</w:t>
      </w:r>
      <w:r>
        <w:rPr>
          <w:rFonts w:hint="eastAsia"/>
        </w:rPr>
        <w:t>4</w:t>
      </w:r>
      <w:r>
        <w:t>]</w:t>
      </w:r>
      <w:r>
        <w:rPr>
          <w:rFonts w:hint="eastAsia"/>
        </w:rPr>
        <w:t>《药品生产质量管理规范（2010年修订）》</w:t>
      </w:r>
    </w:p>
    <w:p w:rsidR="00CE2C68" w:rsidRDefault="00CE2C68">
      <w:pPr>
        <w:pStyle w:val="afffffb"/>
        <w:ind w:firstLine="420"/>
      </w:pPr>
    </w:p>
    <w:p w:rsidR="00CE2C68" w:rsidRDefault="00CE2C68">
      <w:pPr>
        <w:pStyle w:val="afffffb"/>
        <w:ind w:firstLine="420"/>
      </w:pPr>
    </w:p>
    <w:p w:rsidR="00CE2C68" w:rsidRDefault="00E500EF">
      <w:pPr>
        <w:pStyle w:val="afffffb"/>
        <w:ind w:firstLineChars="0" w:firstLine="0"/>
        <w:jc w:val="center"/>
      </w:pPr>
      <w:bookmarkStart w:id="364" w:name="BookMark8"/>
      <w:bookmarkEnd w:id="357"/>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64"/>
    </w:p>
    <w:sectPr w:rsidR="00CE2C68">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86F" w:rsidRDefault="0017686F">
      <w:pPr>
        <w:spacing w:line="240" w:lineRule="auto"/>
      </w:pPr>
      <w:r>
        <w:separator/>
      </w:r>
    </w:p>
  </w:endnote>
  <w:endnote w:type="continuationSeparator" w:id="0">
    <w:p w:rsidR="0017686F" w:rsidRDefault="00176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0EF" w:rsidRDefault="00E500EF">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0EF" w:rsidRDefault="00E500EF">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0EF" w:rsidRDefault="00E500EF">
    <w:pPr>
      <w:pStyle w:val="afffff8"/>
    </w:pPr>
    <w:r>
      <w:fldChar w:fldCharType="begin"/>
    </w:r>
    <w:r>
      <w:instrText>PAGE   \* MERGEFORMAT</w:instrText>
    </w:r>
    <w:r>
      <w:fldChar w:fldCharType="separate"/>
    </w:r>
    <w:r>
      <w:rPr>
        <w:lang w:val="zh-CN"/>
      </w:rP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0EF" w:rsidRDefault="00E500EF">
    <w:pPr>
      <w:pStyle w:val="afffff8"/>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00EF" w:rsidRDefault="00E500EF">
                          <w:pPr>
                            <w:pStyle w:val="afffff8"/>
                          </w:pPr>
                          <w:r>
                            <w:fldChar w:fldCharType="begin"/>
                          </w:r>
                          <w:r>
                            <w:instrText>PAGE   \* MERGEFORMAT</w:instrText>
                          </w:r>
                          <w:r>
                            <w:fldChar w:fldCharType="separate"/>
                          </w:r>
                          <w:r>
                            <w:rPr>
                              <w:lang w:val="zh-CN"/>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500EF" w:rsidRDefault="00E500EF">
                    <w:pPr>
                      <w:pStyle w:val="afffff8"/>
                    </w:pPr>
                    <w:r>
                      <w:fldChar w:fldCharType="begin"/>
                    </w:r>
                    <w:r>
                      <w:instrText>PAGE   \* MERGEFORMAT</w:instrText>
                    </w:r>
                    <w:r>
                      <w:fldChar w:fldCharType="separate"/>
                    </w:r>
                    <w:r>
                      <w:rPr>
                        <w:lang w:val="zh-CN"/>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86F" w:rsidRDefault="0017686F">
      <w:pPr>
        <w:spacing w:line="240" w:lineRule="auto"/>
      </w:pPr>
      <w:r>
        <w:separator/>
      </w:r>
    </w:p>
  </w:footnote>
  <w:footnote w:type="continuationSeparator" w:id="0">
    <w:p w:rsidR="0017686F" w:rsidRDefault="001768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0EF" w:rsidRDefault="00E500EF">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0EF" w:rsidRDefault="00E500EF">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0EF" w:rsidRDefault="00E500EF">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0EF" w:rsidRDefault="00E500EF">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0EF" w:rsidRDefault="00E500EF">
    <w:pPr>
      <w:pStyle w:val="affffff0"/>
    </w:pPr>
    <w:r>
      <w:fldChar w:fldCharType="begin"/>
    </w:r>
    <w:r>
      <w:instrText xml:space="preserve"> STYLEREF  标准文件_文件编号  \* MERGEFORMAT </w:instrText>
    </w:r>
    <w:r>
      <w:fldChar w:fldCharType="separate"/>
    </w:r>
    <w:r w:rsidR="00C12853">
      <w:rPr>
        <w:noProof/>
      </w:rPr>
      <w:t>DB XX/T XXXX</w:t>
    </w:r>
    <w:r w:rsidR="00C12853">
      <w:rPr>
        <w:noProof/>
      </w:rPr>
      <w:t>—</w:t>
    </w:r>
    <w:r w:rsidR="00C1285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VlNTdlMWI5OWUyMGFiMTRhODdhZjFlOTQzNzY4NDUifQ=="/>
  </w:docVars>
  <w:rsids>
    <w:rsidRoot w:val="00DE5C56"/>
    <w:rsid w:val="0000040A"/>
    <w:rsid w:val="00000A94"/>
    <w:rsid w:val="00001972"/>
    <w:rsid w:val="00001D9A"/>
    <w:rsid w:val="00007B3A"/>
    <w:rsid w:val="00007DC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670"/>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623"/>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4B9"/>
    <w:rsid w:val="000E4C9E"/>
    <w:rsid w:val="000E6FD7"/>
    <w:rsid w:val="000E7FC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86F"/>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186"/>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37A8"/>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D53"/>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5911"/>
    <w:rsid w:val="004F6456"/>
    <w:rsid w:val="004F696E"/>
    <w:rsid w:val="004F6C71"/>
    <w:rsid w:val="00501139"/>
    <w:rsid w:val="0050363E"/>
    <w:rsid w:val="005039BC"/>
    <w:rsid w:val="005043BB"/>
    <w:rsid w:val="00504A3D"/>
    <w:rsid w:val="00505767"/>
    <w:rsid w:val="0050671F"/>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757"/>
    <w:rsid w:val="00632AE0"/>
    <w:rsid w:val="00633C17"/>
    <w:rsid w:val="00634D9E"/>
    <w:rsid w:val="00636E3E"/>
    <w:rsid w:val="006379F7"/>
    <w:rsid w:val="00637E4D"/>
    <w:rsid w:val="00640620"/>
    <w:rsid w:val="00641A1F"/>
    <w:rsid w:val="00645904"/>
    <w:rsid w:val="00651ACB"/>
    <w:rsid w:val="00651C47"/>
    <w:rsid w:val="00652AB2"/>
    <w:rsid w:val="00653DD9"/>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02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71F"/>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0477"/>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0B0"/>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05A"/>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42A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66F3"/>
    <w:rsid w:val="00BF74A6"/>
    <w:rsid w:val="00C013AD"/>
    <w:rsid w:val="00C04904"/>
    <w:rsid w:val="00C056B3"/>
    <w:rsid w:val="00C103E5"/>
    <w:rsid w:val="00C12853"/>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5468"/>
    <w:rsid w:val="00C521D6"/>
    <w:rsid w:val="00C55232"/>
    <w:rsid w:val="00C553A4"/>
    <w:rsid w:val="00C55A06"/>
    <w:rsid w:val="00C55B8C"/>
    <w:rsid w:val="00C55D03"/>
    <w:rsid w:val="00C601BC"/>
    <w:rsid w:val="00C6329F"/>
    <w:rsid w:val="00C63340"/>
    <w:rsid w:val="00C643F9"/>
    <w:rsid w:val="00C64E95"/>
    <w:rsid w:val="00C71372"/>
    <w:rsid w:val="00C72410"/>
    <w:rsid w:val="00C7287F"/>
    <w:rsid w:val="00C72B21"/>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C68"/>
    <w:rsid w:val="00CE30EA"/>
    <w:rsid w:val="00CF048A"/>
    <w:rsid w:val="00CF155A"/>
    <w:rsid w:val="00CF2243"/>
    <w:rsid w:val="00CF2947"/>
    <w:rsid w:val="00CF686F"/>
    <w:rsid w:val="00CF6E60"/>
    <w:rsid w:val="00CF7BCA"/>
    <w:rsid w:val="00D008FD"/>
    <w:rsid w:val="00D0321C"/>
    <w:rsid w:val="00D035EC"/>
    <w:rsid w:val="00D04E1E"/>
    <w:rsid w:val="00D06AB1"/>
    <w:rsid w:val="00D072ED"/>
    <w:rsid w:val="00D07A16"/>
    <w:rsid w:val="00D1067E"/>
    <w:rsid w:val="00D10F50"/>
    <w:rsid w:val="00D11272"/>
    <w:rsid w:val="00D126F5"/>
    <w:rsid w:val="00D1489E"/>
    <w:rsid w:val="00D20737"/>
    <w:rsid w:val="00D21E81"/>
    <w:rsid w:val="00D223DE"/>
    <w:rsid w:val="00D25E37"/>
    <w:rsid w:val="00D25E99"/>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3920"/>
    <w:rsid w:val="00DC5B90"/>
    <w:rsid w:val="00DD00FF"/>
    <w:rsid w:val="00DD0619"/>
    <w:rsid w:val="00DD07FB"/>
    <w:rsid w:val="00DD25C6"/>
    <w:rsid w:val="00DD2CFC"/>
    <w:rsid w:val="00DD4FE5"/>
    <w:rsid w:val="00DD54B0"/>
    <w:rsid w:val="00DD57EE"/>
    <w:rsid w:val="00DD6BCC"/>
    <w:rsid w:val="00DE0A4B"/>
    <w:rsid w:val="00DE2410"/>
    <w:rsid w:val="00DE2939"/>
    <w:rsid w:val="00DE5C56"/>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1AA"/>
    <w:rsid w:val="00E364F9"/>
    <w:rsid w:val="00E365FA"/>
    <w:rsid w:val="00E36789"/>
    <w:rsid w:val="00E44A83"/>
    <w:rsid w:val="00E500EF"/>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288C"/>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49"/>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3B0"/>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C06078"/>
    <w:rsid w:val="04B70785"/>
    <w:rsid w:val="056501EA"/>
    <w:rsid w:val="061553C6"/>
    <w:rsid w:val="06B00E08"/>
    <w:rsid w:val="0757525A"/>
    <w:rsid w:val="07C83E06"/>
    <w:rsid w:val="082B13DF"/>
    <w:rsid w:val="08B033EE"/>
    <w:rsid w:val="0B111662"/>
    <w:rsid w:val="0D732BB3"/>
    <w:rsid w:val="1088450D"/>
    <w:rsid w:val="131003A6"/>
    <w:rsid w:val="19F93196"/>
    <w:rsid w:val="1D760A35"/>
    <w:rsid w:val="1DA76336"/>
    <w:rsid w:val="1EBA440D"/>
    <w:rsid w:val="21F7748D"/>
    <w:rsid w:val="2247775A"/>
    <w:rsid w:val="2336596D"/>
    <w:rsid w:val="27D94BB8"/>
    <w:rsid w:val="29461955"/>
    <w:rsid w:val="33C2504A"/>
    <w:rsid w:val="38E76996"/>
    <w:rsid w:val="3FAE21A9"/>
    <w:rsid w:val="485A1E43"/>
    <w:rsid w:val="4A1C2A62"/>
    <w:rsid w:val="4A82324B"/>
    <w:rsid w:val="50E10497"/>
    <w:rsid w:val="53962545"/>
    <w:rsid w:val="59BB6479"/>
    <w:rsid w:val="5C574CA9"/>
    <w:rsid w:val="65457210"/>
    <w:rsid w:val="675757E5"/>
    <w:rsid w:val="696E6382"/>
    <w:rsid w:val="6B88184E"/>
    <w:rsid w:val="6D0A6B4B"/>
    <w:rsid w:val="6E5F56D5"/>
    <w:rsid w:val="6EF20731"/>
    <w:rsid w:val="730218E9"/>
    <w:rsid w:val="73D62EC0"/>
    <w:rsid w:val="75BE8B4E"/>
    <w:rsid w:val="76562D88"/>
    <w:rsid w:val="78395B98"/>
    <w:rsid w:val="7A481AAF"/>
    <w:rsid w:val="7C58728C"/>
    <w:rsid w:val="7CD3714A"/>
    <w:rsid w:val="7FD2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442A51"/>
  <w15:docId w15:val="{252CE607-02C7-403B-B34D-ABBFE5E4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qFormat/>
    <w:pPr>
      <w:spacing w:beforeAutospacing="1" w:afterAutospacing="1"/>
      <w:jc w:val="left"/>
    </w:pPr>
    <w:rPr>
      <w:kern w:val="0"/>
      <w:sz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paragraph" w:styleId="affffa">
    <w:name w:val="annotation subject"/>
    <w:basedOn w:val="afffa"/>
    <w:next w:val="afffa"/>
    <w:link w:val="affffb"/>
    <w:uiPriority w:val="99"/>
    <w:semiHidden/>
    <w:unhideWhenUsed/>
    <w:qFormat/>
    <w:rPr>
      <w:b/>
      <w:bCs/>
    </w:rPr>
  </w:style>
  <w:style w:type="table" w:styleId="affffc">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6"/>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qFormat/>
    <w:rPr>
      <w:i/>
      <w:iCs/>
      <w:color w:val="000000"/>
      <w:kern w:val="2"/>
      <w:sz w:val="21"/>
      <w:szCs w:val="21"/>
    </w:rPr>
  </w:style>
  <w:style w:type="character" w:customStyle="1" w:styleId="affff9">
    <w:name w:val="标题 字符"/>
    <w:link w:val="affff8"/>
    <w:qFormat/>
    <w:rPr>
      <w:rFonts w:ascii="Arial" w:hAnsi="Arial" w:cs="Arial"/>
      <w:b/>
      <w:bCs/>
      <w:kern w:val="2"/>
      <w:sz w:val="32"/>
      <w:szCs w:val="32"/>
    </w:rPr>
  </w:style>
  <w:style w:type="paragraph" w:customStyle="1" w:styleId="afffff5">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6">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7">
    <w:name w:val="标准文件_页脚偶数页"/>
    <w:qFormat/>
    <w:pPr>
      <w:ind w:left="198"/>
    </w:pPr>
    <w:rPr>
      <w:rFonts w:ascii="宋体"/>
      <w:sz w:val="18"/>
    </w:rPr>
  </w:style>
  <w:style w:type="paragraph" w:customStyle="1" w:styleId="afffff8">
    <w:name w:val="标准文件_页脚奇数页"/>
    <w:qFormat/>
    <w:pPr>
      <w:ind w:right="227"/>
      <w:jc w:val="right"/>
    </w:pPr>
    <w:rPr>
      <w:rFonts w:ascii="宋体"/>
      <w:sz w:val="18"/>
    </w:rPr>
  </w:style>
  <w:style w:type="paragraph" w:customStyle="1" w:styleId="afffff9">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a">
    <w:name w:val="标准文件_标准正文"/>
    <w:basedOn w:val="afff5"/>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5"/>
    <w:qFormat/>
    <w:pPr>
      <w:jc w:val="center"/>
    </w:pPr>
    <w:rPr>
      <w:rFonts w:ascii="黑体" w:eastAsia="黑体"/>
      <w:kern w:val="0"/>
      <w:sz w:val="44"/>
    </w:rPr>
  </w:style>
  <w:style w:type="paragraph" w:customStyle="1" w:styleId="afffffe">
    <w:name w:val="标准文件_标准代替"/>
    <w:basedOn w:val="afff5"/>
    <w:next w:val="afff5"/>
    <w:qFormat/>
    <w:pPr>
      <w:spacing w:line="310" w:lineRule="exact"/>
      <w:jc w:val="right"/>
    </w:pPr>
    <w:rPr>
      <w:rFonts w:ascii="宋体" w:hAnsi="宋体"/>
      <w:kern w:val="0"/>
    </w:rPr>
  </w:style>
  <w:style w:type="paragraph" w:customStyle="1" w:styleId="affffff">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qFormat/>
    <w:pPr>
      <w:jc w:val="left"/>
    </w:pPr>
  </w:style>
  <w:style w:type="paragraph" w:customStyle="1" w:styleId="affffff2">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b"/>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5"/>
    <w:next w:val="afffffe"/>
    <w:qFormat/>
    <w:pPr>
      <w:spacing w:line="310" w:lineRule="exact"/>
      <w:jc w:val="right"/>
    </w:pPr>
    <w:rPr>
      <w:rFonts w:ascii="黑体" w:eastAsia="黑体"/>
      <w:kern w:val="0"/>
      <w:sz w:val="28"/>
    </w:rPr>
  </w:style>
  <w:style w:type="paragraph" w:customStyle="1" w:styleId="affffff5">
    <w:name w:val="标准文件_封面标准分类号"/>
    <w:basedOn w:val="afff5"/>
    <w:qFormat/>
    <w:rPr>
      <w:rFonts w:ascii="黑体" w:eastAsia="黑体"/>
      <w:b/>
      <w:kern w:val="0"/>
      <w:sz w:val="28"/>
    </w:rPr>
  </w:style>
  <w:style w:type="paragraph" w:customStyle="1" w:styleId="affffff6">
    <w:name w:val="标准文件_封面标准名称"/>
    <w:basedOn w:val="afff5"/>
    <w:qFormat/>
    <w:pPr>
      <w:spacing w:line="240" w:lineRule="auto"/>
      <w:jc w:val="center"/>
    </w:pPr>
    <w:rPr>
      <w:rFonts w:ascii="黑体" w:eastAsia="黑体"/>
      <w:kern w:val="0"/>
      <w:sz w:val="52"/>
    </w:rPr>
  </w:style>
  <w:style w:type="paragraph" w:customStyle="1" w:styleId="affffff7">
    <w:name w:val="标准文件_封面标准英文名称"/>
    <w:basedOn w:val="afff5"/>
    <w:qFormat/>
    <w:pPr>
      <w:spacing w:line="240" w:lineRule="auto"/>
      <w:jc w:val="center"/>
    </w:pPr>
    <w:rPr>
      <w:rFonts w:ascii="黑体" w:eastAsia="黑体"/>
      <w:b/>
      <w:sz w:val="28"/>
    </w:rPr>
  </w:style>
  <w:style w:type="paragraph" w:customStyle="1" w:styleId="affffff8">
    <w:name w:val="标准文件_封面发布日期"/>
    <w:basedOn w:val="afff5"/>
    <w:qFormat/>
    <w:pPr>
      <w:spacing w:line="310" w:lineRule="exact"/>
    </w:pPr>
    <w:rPr>
      <w:rFonts w:ascii="黑体" w:eastAsia="黑体"/>
      <w:kern w:val="0"/>
      <w:sz w:val="28"/>
    </w:rPr>
  </w:style>
  <w:style w:type="paragraph" w:customStyle="1" w:styleId="affffff9">
    <w:name w:val="标准文件_封面密级"/>
    <w:basedOn w:val="afff5"/>
    <w:qFormat/>
    <w:rPr>
      <w:rFonts w:eastAsia="黑体"/>
      <w:sz w:val="32"/>
    </w:rPr>
  </w:style>
  <w:style w:type="paragraph" w:customStyle="1" w:styleId="affffffa">
    <w:name w:val="标准文件_封面实施日期"/>
    <w:basedOn w:val="afff5"/>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b"/>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b"/>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b"/>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b"/>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b"/>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
    <w:name w:val="标准文件_目次、标准名称标题"/>
    <w:basedOn w:val="a6"/>
    <w:next w:val="afffffb"/>
    <w:qFormat/>
    <w:pPr>
      <w:spacing w:line="460" w:lineRule="exact"/>
      <w:ind w:left="0" w:firstLine="0"/>
    </w:pPr>
  </w:style>
  <w:style w:type="paragraph" w:customStyle="1" w:styleId="afffffff0">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b"/>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2">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b"/>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b"/>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b"/>
    <w:qFormat/>
    <w:pPr>
      <w:numPr>
        <w:ilvl w:val="2"/>
      </w:numPr>
      <w:spacing w:beforeLines="50" w:before="50" w:afterLines="50" w:after="50"/>
      <w:outlineLvl w:val="1"/>
    </w:pPr>
  </w:style>
  <w:style w:type="paragraph" w:customStyle="1" w:styleId="afffffff4">
    <w:name w:val="标准文件_一致程度"/>
    <w:basedOn w:val="afff5"/>
    <w:qFormat/>
    <w:pPr>
      <w:spacing w:line="440" w:lineRule="exact"/>
      <w:jc w:val="center"/>
    </w:pPr>
    <w:rPr>
      <w:sz w:val="28"/>
    </w:rPr>
  </w:style>
  <w:style w:type="paragraph" w:customStyle="1" w:styleId="afffffff5">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pPr>
      <w:numPr>
        <w:numId w:val="16"/>
      </w:numPr>
      <w:tabs>
        <w:tab w:val="left" w:pos="0"/>
      </w:tabs>
      <w:spacing w:beforeLines="50" w:before="50" w:afterLines="50" w:after="50"/>
      <w:jc w:val="center"/>
    </w:pPr>
    <w:rPr>
      <w:rFonts w:ascii="黑体" w:eastAsia="黑体"/>
      <w:sz w:val="21"/>
    </w:rPr>
  </w:style>
  <w:style w:type="paragraph" w:customStyle="1" w:styleId="afffffff7">
    <w:name w:val="标准文件_正文公式"/>
    <w:basedOn w:val="afff5"/>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b"/>
    <w:qFormat/>
    <w:pPr>
      <w:numPr>
        <w:numId w:val="18"/>
      </w:numPr>
      <w:jc w:val="center"/>
    </w:pPr>
    <w:rPr>
      <w:rFonts w:ascii="黑体" w:eastAsia="黑体"/>
      <w:sz w:val="21"/>
    </w:rPr>
  </w:style>
  <w:style w:type="paragraph" w:customStyle="1" w:styleId="afb">
    <w:name w:val="标准文件_正文英文图标题"/>
    <w:next w:val="afffffb"/>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qFormat/>
    <w:pPr>
      <w:framePr w:w="4000" w:h="473" w:hRule="exact" w:hSpace="180" w:vSpace="180" w:wrap="around" w:hAnchor="margin" w:y="13511" w:anchorLock="1"/>
    </w:pPr>
    <w:rPr>
      <w:rFonts w:eastAsia="黑体"/>
      <w:sz w:val="28"/>
    </w:rPr>
  </w:style>
  <w:style w:type="paragraph" w:customStyle="1" w:styleId="afffffffa">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qFormat/>
    <w:pPr>
      <w:spacing w:before="180" w:line="180" w:lineRule="exact"/>
      <w:jc w:val="center"/>
    </w:pPr>
    <w:rPr>
      <w:rFonts w:ascii="宋体"/>
      <w:sz w:val="21"/>
    </w:rPr>
  </w:style>
  <w:style w:type="paragraph" w:customStyle="1" w:styleId="afffffffd">
    <w:name w:val="封面标准文稿类别"/>
    <w:qFormat/>
    <w:pPr>
      <w:spacing w:before="440" w:line="400" w:lineRule="exact"/>
      <w:jc w:val="center"/>
    </w:pPr>
    <w:rPr>
      <w:rFonts w:ascii="宋体"/>
      <w:sz w:val="24"/>
    </w:rPr>
  </w:style>
  <w:style w:type="paragraph" w:customStyle="1" w:styleId="afffffffe">
    <w:name w:val="封面标准英文名称"/>
    <w:qFormat/>
    <w:pPr>
      <w:widowControl w:val="0"/>
      <w:spacing w:line="360" w:lineRule="exact"/>
      <w:jc w:val="center"/>
    </w:pPr>
    <w:rPr>
      <w:sz w:val="28"/>
    </w:rPr>
  </w:style>
  <w:style w:type="paragraph" w:customStyle="1" w:styleId="affffffff">
    <w:name w:val="封面一致性程度标识"/>
    <w:qFormat/>
    <w:pPr>
      <w:spacing w:before="440" w:line="440" w:lineRule="exact"/>
      <w:jc w:val="center"/>
    </w:pPr>
    <w:rPr>
      <w:sz w:val="28"/>
    </w:rPr>
  </w:style>
  <w:style w:type="paragraph" w:customStyle="1" w:styleId="affffffff0">
    <w:name w:val="封面正文"/>
    <w:qFormat/>
    <w:pPr>
      <w:jc w:val="both"/>
    </w:pPr>
  </w:style>
  <w:style w:type="paragraph" w:customStyle="1" w:styleId="affffffff1">
    <w:name w:val="附录二级无标题条"/>
    <w:basedOn w:val="afff5"/>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5"/>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qFormat/>
    <w:pPr>
      <w:spacing w:beforeLines="0" w:before="0" w:afterLines="0" w:after="0"/>
      <w:outlineLvl w:val="9"/>
    </w:pPr>
    <w:rPr>
      <w:rFonts w:ascii="宋体" w:eastAsia="宋体"/>
    </w:rPr>
  </w:style>
  <w:style w:type="paragraph" w:customStyle="1" w:styleId="afffffffff5">
    <w:name w:val="标准文件_五级无标题"/>
    <w:basedOn w:val="afff1"/>
    <w:qFormat/>
    <w:pPr>
      <w:spacing w:beforeLines="0" w:before="0" w:afterLines="0" w:after="0"/>
      <w:outlineLvl w:val="9"/>
    </w:pPr>
    <w:rPr>
      <w:rFonts w:ascii="宋体" w:eastAsia="宋体"/>
    </w:rPr>
  </w:style>
  <w:style w:type="paragraph" w:customStyle="1" w:styleId="afffffffff6">
    <w:name w:val="标准文件_三级无标题"/>
    <w:basedOn w:val="afff"/>
    <w:qFormat/>
    <w:pPr>
      <w:spacing w:beforeLines="0" w:before="0" w:afterLines="0" w:after="0"/>
      <w:outlineLvl w:val="9"/>
    </w:pPr>
    <w:rPr>
      <w:rFonts w:ascii="宋体" w:eastAsia="宋体"/>
    </w:rPr>
  </w:style>
  <w:style w:type="paragraph" w:customStyle="1" w:styleId="afffffffff7">
    <w:name w:val="标准文件_二级无标题"/>
    <w:basedOn w:val="affe"/>
    <w:qFormat/>
    <w:pPr>
      <w:spacing w:beforeLines="0" w:before="0" w:afterLines="0" w:after="0"/>
      <w:outlineLvl w:val="9"/>
    </w:pPr>
    <w:rPr>
      <w:rFonts w:ascii="宋体" w:eastAsia="宋体"/>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2">
    <w:name w:val="标准文件_注："/>
    <w:next w:val="afffffb"/>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0"/>
    <w:qFormat/>
    <w:pPr>
      <w:widowControl w:val="0"/>
      <w:numPr>
        <w:numId w:val="28"/>
      </w:numPr>
      <w:jc w:val="both"/>
    </w:pPr>
    <w:rPr>
      <w:rFonts w:ascii="宋体"/>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6"/>
    <w:uiPriority w:val="99"/>
    <w:semiHidden/>
    <w:qFormat/>
    <w:rPr>
      <w:color w:val="808080"/>
    </w:rPr>
  </w:style>
  <w:style w:type="paragraph" w:customStyle="1" w:styleId="2">
    <w:name w:val="标准文件_二级项2"/>
    <w:basedOn w:val="afffffb"/>
    <w:qFormat/>
    <w:pPr>
      <w:numPr>
        <w:ilvl w:val="1"/>
        <w:numId w:val="21"/>
      </w:numPr>
      <w:ind w:firstLineChars="0" w:firstLine="0"/>
    </w:pPr>
  </w:style>
  <w:style w:type="paragraph" w:customStyle="1" w:styleId="21">
    <w:name w:val="标准文件_三级项2"/>
    <w:basedOn w:val="afffffb"/>
    <w:qFormat/>
    <w:pPr>
      <w:numPr>
        <w:numId w:val="30"/>
      </w:numPr>
      <w:spacing w:line="300" w:lineRule="exact"/>
      <w:ind w:firstLineChars="0"/>
    </w:pPr>
    <w:rPr>
      <w:rFonts w:ascii="Times New Roman"/>
    </w:rPr>
  </w:style>
  <w:style w:type="paragraph" w:customStyle="1" w:styleId="20">
    <w:name w:val="标准文件_一级项2"/>
    <w:basedOn w:val="afffffb"/>
    <w:qFormat/>
    <w:pPr>
      <w:numPr>
        <w:numId w:val="31"/>
      </w:numPr>
      <w:spacing w:line="300" w:lineRule="exact"/>
      <w:ind w:firstLineChars="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6"/>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round"/>
      <w:spacing w:before="57"/>
    </w:pPr>
    <w:rPr>
      <w:sz w:val="21"/>
    </w:rPr>
  </w:style>
  <w:style w:type="paragraph" w:customStyle="1" w:styleId="affffffffffa">
    <w:name w:val="标准文件_文件名称"/>
    <w:basedOn w:val="afffffb"/>
    <w:next w:val="afffffb"/>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6"/>
    <w:qFormat/>
    <w:rPr>
      <w:rFonts w:ascii="黑体" w:eastAsia="黑体"/>
      <w:spacing w:val="85"/>
      <w:w w:val="100"/>
      <w:position w:val="3"/>
      <w:sz w:val="28"/>
      <w:szCs w:val="28"/>
    </w:rPr>
  </w:style>
  <w:style w:type="paragraph" w:customStyle="1" w:styleId="affffffffffff0">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0"/>
    <w:qFormat/>
    <w:rPr>
      <w:rFonts w:ascii="宋体" w:hAnsi="Times New Roman"/>
      <w:sz w:val="21"/>
    </w:rPr>
  </w:style>
  <w:style w:type="character" w:customStyle="1" w:styleId="15">
    <w:name w:val="15"/>
    <w:basedOn w:val="afff6"/>
    <w:qFormat/>
    <w:rPr>
      <w:rFonts w:ascii="Times New Roman" w:hAnsi="Times New Roman" w:cs="Times New Roman" w:hint="default"/>
      <w:sz w:val="24"/>
      <w:szCs w:val="24"/>
    </w:rPr>
  </w:style>
  <w:style w:type="paragraph" w:customStyle="1" w:styleId="12">
    <w:name w:val="修订1"/>
    <w:hidden/>
    <w:uiPriority w:val="99"/>
    <w:unhideWhenUsed/>
    <w:qFormat/>
    <w:rPr>
      <w:rFonts w:ascii="Calibri" w:hAnsi="Calibri"/>
      <w:kern w:val="2"/>
      <w:sz w:val="21"/>
      <w:szCs w:val="21"/>
    </w:rPr>
  </w:style>
  <w:style w:type="character" w:customStyle="1" w:styleId="afffb">
    <w:name w:val="批注文字 字符"/>
    <w:basedOn w:val="afff6"/>
    <w:link w:val="afffa"/>
    <w:uiPriority w:val="99"/>
    <w:semiHidden/>
    <w:qFormat/>
    <w:rPr>
      <w:kern w:val="2"/>
      <w:sz w:val="21"/>
      <w:szCs w:val="21"/>
    </w:rPr>
  </w:style>
  <w:style w:type="character" w:customStyle="1" w:styleId="affffb">
    <w:name w:val="批注主题 字符"/>
    <w:basedOn w:val="afffb"/>
    <w:link w:val="affffa"/>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FA82FC05D14BCF97C5D6F099A185DE"/>
        <w:category>
          <w:name w:val="常规"/>
          <w:gallery w:val="placeholder"/>
        </w:category>
        <w:types>
          <w:type w:val="bbPlcHdr"/>
        </w:types>
        <w:behaviors>
          <w:behavior w:val="content"/>
        </w:behaviors>
        <w:guid w:val="{2FCA5AE6-7A0F-4B19-8A7C-C448D02AB488}"/>
      </w:docPartPr>
      <w:docPartBody>
        <w:p w:rsidR="00727F4E" w:rsidRDefault="00727F4E">
          <w:pPr>
            <w:pStyle w:val="36FA82FC05D14BCF97C5D6F099A185DE"/>
          </w:pPr>
          <w:r>
            <w:rPr>
              <w:rStyle w:val="a3"/>
              <w:rFonts w:hint="eastAsia"/>
            </w:rPr>
            <w:t>单击或点击此处输入文字。</w:t>
          </w:r>
        </w:p>
      </w:docPartBody>
    </w:docPart>
    <w:docPart>
      <w:docPartPr>
        <w:name w:val="C49BC217ACE34FBF8F231F490AF71BDF"/>
        <w:category>
          <w:name w:val="常规"/>
          <w:gallery w:val="placeholder"/>
        </w:category>
        <w:types>
          <w:type w:val="bbPlcHdr"/>
        </w:types>
        <w:behaviors>
          <w:behavior w:val="content"/>
        </w:behaviors>
        <w:guid w:val="{FD14BB9B-26FC-463E-A731-4DA26D672EA8}"/>
      </w:docPartPr>
      <w:docPartBody>
        <w:p w:rsidR="00727F4E" w:rsidRDefault="00727F4E">
          <w:pPr>
            <w:pStyle w:val="C49BC217ACE34FBF8F231F490AF71BDF"/>
          </w:pPr>
          <w:r>
            <w:rPr>
              <w:rStyle w:val="a3"/>
              <w:rFonts w:hint="eastAsia"/>
            </w:rPr>
            <w:t>选择一项。</w:t>
          </w:r>
        </w:p>
      </w:docPartBody>
    </w:docPart>
    <w:docPart>
      <w:docPartPr>
        <w:name w:val="62E3244F32044C73B369B0ABC43A80D0"/>
        <w:category>
          <w:name w:val="常规"/>
          <w:gallery w:val="placeholder"/>
        </w:category>
        <w:types>
          <w:type w:val="bbPlcHdr"/>
        </w:types>
        <w:behaviors>
          <w:behavior w:val="content"/>
        </w:behaviors>
        <w:guid w:val="{2552E08D-D590-427C-9B6F-9793DF67135A}"/>
      </w:docPartPr>
      <w:docPartBody>
        <w:p w:rsidR="00727F4E" w:rsidRDefault="00727F4E">
          <w:pPr>
            <w:pStyle w:val="62E3244F32044C73B369B0ABC43A80D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93"/>
    <w:rsid w:val="0010111C"/>
    <w:rsid w:val="001C2093"/>
    <w:rsid w:val="00727F4E"/>
    <w:rsid w:val="007674B7"/>
    <w:rsid w:val="00890D66"/>
    <w:rsid w:val="00983846"/>
    <w:rsid w:val="009B012C"/>
    <w:rsid w:val="009E5598"/>
    <w:rsid w:val="00A66932"/>
    <w:rsid w:val="00D1625A"/>
    <w:rsid w:val="00D25E99"/>
    <w:rsid w:val="00D644A7"/>
    <w:rsid w:val="00E7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6FA82FC05D14BCF97C5D6F099A185DE">
    <w:name w:val="36FA82FC05D14BCF97C5D6F099A185DE"/>
    <w:qFormat/>
    <w:pPr>
      <w:widowControl w:val="0"/>
      <w:jc w:val="both"/>
    </w:pPr>
    <w:rPr>
      <w:kern w:val="2"/>
      <w:sz w:val="21"/>
      <w:szCs w:val="22"/>
    </w:rPr>
  </w:style>
  <w:style w:type="paragraph" w:customStyle="1" w:styleId="C49BC217ACE34FBF8F231F490AF71BDF">
    <w:name w:val="C49BC217ACE34FBF8F231F490AF71BDF"/>
    <w:qFormat/>
    <w:pPr>
      <w:widowControl w:val="0"/>
      <w:jc w:val="both"/>
    </w:pPr>
    <w:rPr>
      <w:kern w:val="2"/>
      <w:sz w:val="21"/>
      <w:szCs w:val="22"/>
    </w:rPr>
  </w:style>
  <w:style w:type="paragraph" w:customStyle="1" w:styleId="62E3244F32044C73B369B0ABC43A80D0">
    <w:name w:val="62E3244F32044C73B369B0ABC43A80D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2199</Words>
  <Characters>12537</Characters>
  <Application>Microsoft Office Word</Application>
  <DocSecurity>0</DocSecurity>
  <Lines>104</Lines>
  <Paragraphs>29</Paragraphs>
  <ScaleCrop>false</ScaleCrop>
  <Company>PCMI</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xhdai</cp:lastModifiedBy>
  <cp:revision>8</cp:revision>
  <cp:lastPrinted>2020-08-30T18:00:00Z</cp:lastPrinted>
  <dcterms:created xsi:type="dcterms:W3CDTF">2024-07-04T16:42:00Z</dcterms:created>
  <dcterms:modified xsi:type="dcterms:W3CDTF">2024-09-14T03:06:00Z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A33A42E6250B434CB0FD1E65DFE1ADF5_13</vt:lpwstr>
  </property>
</Properties>
</file>