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E12" w:rsidRPr="001A61E7" w:rsidRDefault="00BC1E12" w:rsidP="00BC1E12">
      <w:pPr>
        <w:rPr>
          <w:rFonts w:ascii="黑体" w:hAnsi="黑体"/>
        </w:rPr>
      </w:pPr>
      <w:r w:rsidRPr="001A61E7">
        <w:rPr>
          <w:rFonts w:ascii="黑体" w:eastAsia="黑体" w:hAnsi="黑体" w:hint="eastAsia"/>
          <w:sz w:val="32"/>
          <w:szCs w:val="32"/>
        </w:rPr>
        <w:t>申报材料</w:t>
      </w:r>
      <w:r w:rsidRPr="001A61E7">
        <w:rPr>
          <w:rFonts w:ascii="黑体" w:eastAsia="黑体" w:hAnsi="黑体"/>
          <w:sz w:val="32"/>
          <w:szCs w:val="32"/>
        </w:rPr>
        <w:t>3</w:t>
      </w:r>
      <w:r w:rsidRPr="001A61E7">
        <w:rPr>
          <w:rFonts w:ascii="黑体" w:eastAsia="黑体" w:hAnsi="黑体" w:hint="eastAsia"/>
          <w:sz w:val="32"/>
          <w:szCs w:val="32"/>
        </w:rPr>
        <w:t>：</w:t>
      </w:r>
    </w:p>
    <w:p w:rsidR="00BC1E12" w:rsidRPr="001A61E7" w:rsidRDefault="00BC1E12" w:rsidP="00BC1E12">
      <w:pPr>
        <w:spacing w:line="5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/>
          <w:b/>
          <w:sz w:val="28"/>
          <w:szCs w:val="28"/>
        </w:rPr>
        <w:t>项目</w:t>
      </w:r>
      <w:r w:rsidRPr="001A61E7">
        <w:rPr>
          <w:rFonts w:ascii="Times New Roman" w:eastAsia="宋体" w:hAnsi="Times New Roman" w:cs="Times New Roman" w:hint="eastAsia"/>
          <w:b/>
          <w:sz w:val="28"/>
          <w:szCs w:val="28"/>
        </w:rPr>
        <w:t>创新和</w:t>
      </w:r>
      <w:r w:rsidRPr="001A61E7">
        <w:rPr>
          <w:rFonts w:ascii="Times New Roman" w:eastAsia="宋体" w:hAnsi="Times New Roman" w:cs="Times New Roman"/>
          <w:b/>
          <w:sz w:val="28"/>
          <w:szCs w:val="28"/>
        </w:rPr>
        <w:t>实施情况报告</w:t>
      </w:r>
    </w:p>
    <w:p w:rsidR="00BC1E12" w:rsidRPr="001A61E7" w:rsidRDefault="00BC1E12" w:rsidP="00BC1E12">
      <w:pPr>
        <w:spacing w:line="560" w:lineRule="exact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</w:p>
    <w:p w:rsidR="00BC1E12" w:rsidRPr="001A61E7" w:rsidRDefault="00BC1E12" w:rsidP="00BC1E12">
      <w:pPr>
        <w:spacing w:line="560" w:lineRule="exact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（注：</w:t>
      </w: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不超过</w:t>
      </w: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8000</w:t>
      </w: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字；</w:t>
      </w: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须结合指标数据或实际案例来说明；</w:t>
      </w: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须包含以下部分。）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项目立项背景（简要概述国内外或行业现状及待解决问题、立项目的）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项目简介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项目创新点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项目应用价值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项目示范效应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项目首都特征</w:t>
      </w:r>
      <w:bookmarkStart w:id="0" w:name="_GoBack"/>
      <w:bookmarkEnd w:id="0"/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项目安全属性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市场推广或应用情况（申请项目的应用、推广情况及预期应用前景等）</w:t>
      </w:r>
    </w:p>
    <w:p w:rsidR="00BC1E12" w:rsidRPr="001A61E7" w:rsidRDefault="00BC1E12" w:rsidP="00BC1E12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</w:pP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项目社会效益和经济效益（应</w:t>
      </w:r>
      <w:r w:rsidRPr="001A61E7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以详实准确的数据</w:t>
      </w:r>
      <w:r w:rsidRPr="001A61E7">
        <w:rPr>
          <w:rFonts w:ascii="Times New Roman" w:eastAsia="宋体" w:hAnsi="Times New Roman" w:cs="Times New Roman" w:hint="eastAsia"/>
          <w:color w:val="000000"/>
          <w:sz w:val="24"/>
          <w:szCs w:val="24"/>
          <w:shd w:val="clear" w:color="auto" w:fill="FFFFFF"/>
        </w:rPr>
        <w:t>为依据，并就计算方法和计算依据做简要说明）</w:t>
      </w:r>
    </w:p>
    <w:p w:rsidR="008A1B28" w:rsidRPr="00BC1E12" w:rsidRDefault="00BC1E12"/>
    <w:sectPr w:rsidR="008A1B28" w:rsidRPr="00BC1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166F9"/>
    <w:multiLevelType w:val="multilevel"/>
    <w:tmpl w:val="6DC166F9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D0"/>
    <w:rsid w:val="00B950B4"/>
    <w:rsid w:val="00BC1E12"/>
    <w:rsid w:val="00BE5AD0"/>
    <w:rsid w:val="00E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2350E-2F7C-474F-9930-D71F2AB7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E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Tsinghua</dc:creator>
  <cp:keywords/>
  <dc:description/>
  <cp:lastModifiedBy>Tsinghua</cp:lastModifiedBy>
  <cp:revision>2</cp:revision>
  <dcterms:created xsi:type="dcterms:W3CDTF">2024-07-30T11:25:00Z</dcterms:created>
  <dcterms:modified xsi:type="dcterms:W3CDTF">2024-07-30T11:26:00Z</dcterms:modified>
</cp:coreProperties>
</file>