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D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</w:p>
    <w:p w14:paraId="25C907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中关村科技园区丰台园管理委员会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关于</w:t>
      </w:r>
    </w:p>
    <w:p w14:paraId="0E6AC9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《丰台区促进低空经济产业高质量发展的指导意见（2024—2026年）（征求意见稿）》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的起草说明</w:t>
      </w:r>
    </w:p>
    <w:p w14:paraId="7BB3CB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</w:p>
    <w:p w14:paraId="58C7F0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" w:leftChars="0" w:firstLine="600" w:firstLineChars="0"/>
        <w:textAlignment w:val="auto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/>
          <w:sz w:val="30"/>
          <w:szCs w:val="30"/>
          <w:lang w:eastAsia="zh-CN"/>
        </w:rPr>
        <w:t>起草背景</w:t>
      </w:r>
    </w:p>
    <w:p w14:paraId="08441C58"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eastAsia" w:ascii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2023年12月中央经济工作会议，习近平总书记明确提出要“打造生物制造、商业航天、低空经济等若干战略性新兴产业，开辟量子、生命科学等未来产业新赛道”，2024年低空经济首次写入政府工作报告，标志着低空经济迎来最好的战略机遇期和黄金窗口期。</w:t>
      </w:r>
      <w:r>
        <w:rPr>
          <w:rFonts w:hint="eastAsia" w:ascii="仿宋_GB2312" w:cs="Times New Roman"/>
          <w:kern w:val="2"/>
          <w:sz w:val="30"/>
          <w:szCs w:val="30"/>
          <w:lang w:val="en-US" w:eastAsia="zh-CN" w:bidi="ar-SA"/>
        </w:rPr>
        <w:t>2024年5月，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北京市发布了《北京市促进低空经济产业高质量发展行动方案（2024-2027年</w:t>
      </w:r>
      <w:r>
        <w:rPr>
          <w:rFonts w:hint="eastAsia" w:ascii="仿宋_GB2312" w:cs="Times New Roman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（征求意见稿）》</w:t>
      </w:r>
      <w:r>
        <w:rPr>
          <w:rFonts w:hint="eastAsia" w:ascii="仿宋_GB2312" w:cs="Times New Roman"/>
          <w:kern w:val="2"/>
          <w:sz w:val="30"/>
          <w:szCs w:val="30"/>
          <w:lang w:val="en-US" w:eastAsia="zh-CN" w:bidi="ar-SA"/>
        </w:rPr>
        <w:t>，明确提出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将北京打造成低空经济产业创新之都、全国低空经济示范区</w:t>
      </w:r>
      <w:r>
        <w:rPr>
          <w:rFonts w:hint="eastAsia" w:ascii="仿宋_GB2312" w:cs="Times New Roman"/>
          <w:kern w:val="2"/>
          <w:sz w:val="30"/>
          <w:szCs w:val="30"/>
          <w:lang w:val="en-US" w:eastAsia="zh-CN" w:bidi="ar-SA"/>
        </w:rPr>
        <w:t>。</w:t>
      </w:r>
    </w:p>
    <w:p w14:paraId="08310EB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低空经济应用场景广阔，作为新质生产力，蕴含巨大投资价值和增长潜力，是城市和区域发展新引擎</w:t>
      </w:r>
      <w:r>
        <w:rPr>
          <w:rFonts w:hint="eastAsia" w:ascii="仿宋_GB2312" w:eastAsia="仿宋_GB2312" w:cs="Times New Roman"/>
          <w:bCs w:val="0"/>
          <w:kern w:val="2"/>
          <w:sz w:val="30"/>
          <w:szCs w:val="30"/>
          <w:lang w:val="en-US" w:eastAsia="zh-CN" w:bidi="ar-SA"/>
        </w:rPr>
        <w:t>。北京市在低空经济领域起步较早，拥有丰富的低空资源，有着完备的产业链和创新链，</w:t>
      </w:r>
      <w:r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丰台区具有轨道交通、航空航天两大千亿级产业集群，众多与低空经济密切相关的科研院所</w:t>
      </w:r>
      <w:r>
        <w:rPr>
          <w:rFonts w:hint="eastAsia" w:ascii="仿宋_GB2312" w:eastAsia="仿宋_GB2312" w:cs="Times New Roman"/>
          <w:bCs w:val="0"/>
          <w:kern w:val="2"/>
          <w:sz w:val="30"/>
          <w:szCs w:val="30"/>
          <w:lang w:val="en-US" w:eastAsia="zh-CN" w:bidi="ar-SA"/>
        </w:rPr>
        <w:t>，在全市范围内低空经济领域企业聚集密度最高，具备发展低空经济产业的基础优势。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为贯彻落实党中央、国务院关于发展低空经济等战略性新兴产业的决策部署，落实北京市打造低空经济产业发展示范区的总体要求，抢抓低空经济产业密集创新和高速增长的战略机遇，推动发展新质生产力，推动低空经济产业高质量发展，中关村科技园区丰台园管理委员会形成了《丰台区促进低空经济产业高质量发展的指导意见（2024—2026年）（征求意见稿）》</w:t>
      </w:r>
      <w:r>
        <w:rPr>
          <w:rFonts w:hint="eastAsia" w:ascii="仿宋_GB2312" w:hAnsi="Times New Roman" w:cs="Times New Roman"/>
          <w:sz w:val="30"/>
          <w:szCs w:val="30"/>
          <w:lang w:val="en-US" w:eastAsia="zh-CN"/>
        </w:rPr>
        <w:t>。</w:t>
      </w:r>
    </w:p>
    <w:p w14:paraId="00AD28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二、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政策依据</w:t>
      </w:r>
    </w:p>
    <w:p w14:paraId="3F362843">
      <w:pPr>
        <w:pStyle w:val="2"/>
        <w:ind w:firstLine="600" w:firstLineChars="200"/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主要编制依据包括工业和信息化部等四部门发布的《通用航空装备创新应用实施方案（2024-2030年）》</w:t>
      </w:r>
      <w:r>
        <w:rPr>
          <w:rFonts w:hint="eastAsia" w:ascii="仿宋_GB2312" w:eastAsia="仿宋_GB2312" w:cs="Times New Roman"/>
          <w:bCs w:val="0"/>
          <w:kern w:val="2"/>
          <w:sz w:val="30"/>
          <w:szCs w:val="30"/>
          <w:lang w:val="en-US" w:eastAsia="zh-CN" w:bidi="ar-SA"/>
        </w:rPr>
        <w:t>、北京市经济和信息化局发布的《北京市促进低空经济产业高质量发展行动方案（2024-2027年）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>（征求意见稿）</w:t>
      </w:r>
      <w:bookmarkStart w:id="0" w:name="_GoBack"/>
      <w:bookmarkEnd w:id="0"/>
      <w:r>
        <w:rPr>
          <w:rFonts w:hint="eastAsia" w:ascii="仿宋_GB2312" w:eastAsia="仿宋_GB2312" w:cs="Times New Roman"/>
          <w:bCs w:val="0"/>
          <w:kern w:val="2"/>
          <w:sz w:val="30"/>
          <w:szCs w:val="30"/>
          <w:lang w:val="en-US" w:eastAsia="zh-CN" w:bidi="ar-SA"/>
        </w:rPr>
        <w:t>》</w:t>
      </w:r>
      <w:r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仿宋_GB2312" w:eastAsia="仿宋_GB2312" w:cs="Times New Roman"/>
          <w:bCs w:val="0"/>
          <w:kern w:val="2"/>
          <w:sz w:val="30"/>
          <w:szCs w:val="30"/>
          <w:lang w:val="en-US" w:eastAsia="zh-CN" w:bidi="ar-SA"/>
        </w:rPr>
        <w:t>并结合丰台区</w:t>
      </w:r>
      <w:r>
        <w:rPr>
          <w:rFonts w:hint="eastAsia" w:ascii="仿宋_GB2312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低空经济产业发展的特点和实际需求。</w:t>
      </w:r>
    </w:p>
    <w:p w14:paraId="7CE9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  <w:lang w:eastAsia="zh-CN"/>
        </w:rPr>
        <w:t>编制</w:t>
      </w:r>
      <w:r>
        <w:rPr>
          <w:rFonts w:hint="eastAsia" w:ascii="黑体" w:hAnsi="黑体" w:eastAsia="黑体"/>
          <w:sz w:val="30"/>
          <w:szCs w:val="30"/>
        </w:rPr>
        <w:t>的总体思路</w:t>
      </w:r>
    </w:p>
    <w:p w14:paraId="36C74B55">
      <w:pPr>
        <w:ind w:firstLine="600" w:firstLineChars="200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以习近平新时代中国特色社会主义思想为指导，全面贯彻党的二十大精神，坚定服务国家、北京重大战略，勇担培育发展低空经济的职责使命，统筹高质量发展和高水平安全，瞄准未来低空飞行大规模化发展趋势，遵循以技术研发带动产业发展理念，充分发挥丰台区航空航天、轨道交通等产业、科技、人才资源优势，着力解决低空空域管理难题，推动实现推动低空技术装备研制、低空管控平台开发、低空运营服务三大产业格局落地见效，做核心技术的掌握者、做标准的制定者、做体系的设计者，将丰台区打造成为低空经济技术创新和成果转化主阵地、低空飞行管控系统策源地、低空经济产业核心技术和高端产品供给方，为促进全国实现低空飞行规模发展、安全发展、高质量发展做出丰台贡献。</w:t>
      </w:r>
    </w:p>
    <w:p w14:paraId="6AF6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、文件主要内容</w:t>
      </w:r>
    </w:p>
    <w:p w14:paraId="6EB24038">
      <w:pPr>
        <w:pStyle w:val="2"/>
        <w:ind w:firstLine="600" w:firstLineChars="200"/>
        <w:rPr>
          <w:rFonts w:hint="eastAsia" w:ascii="仿宋_GB2312" w:hAnsi="宋体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0"/>
          <w:szCs w:val="30"/>
          <w:lang w:val="en-US" w:eastAsia="zh-CN" w:bidi="ar-SA"/>
        </w:rPr>
        <w:t>指导意见内容分为5个部分，分别是指导思想、主要目标、发展路径、重点任务和保障措施。</w:t>
      </w:r>
    </w:p>
    <w:p w14:paraId="0D110F9B">
      <w:pPr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_GB2312" w:hAnsi="宋体" w:cs="Times New Roman"/>
          <w:color w:val="auto"/>
          <w:kern w:val="2"/>
          <w:sz w:val="30"/>
          <w:szCs w:val="30"/>
          <w:lang w:val="en-US" w:eastAsia="zh-CN" w:bidi="ar-SA"/>
        </w:rPr>
        <w:t>第一部分为指导思想，明确了丰台区低空经济产业的发展思路。第二部分为主要目标，力争到2026年，从创新能力、管控平台、产业生态、产业规模等方面取得显著成效。第三部分为发展路径，充分发挥科教资源、主导产业协同、产业链配套3个方面优势，打造低空经济产业高地。第四部分为重点任务，统筹实施四大方面12条措施，主要包括加快发展低空飞行器核心产业链、提升低空管控技术供给能力、构建飞行服务应用支撑体系、培育低空经济产业发展载体等内容。第五部分为保障措施，提出完善统筹协调机制、加大政策支持力度、加强各方力量协同、营造良好发展氛围等4项保障措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9BCC4"/>
    <w:multiLevelType w:val="singleLevel"/>
    <w:tmpl w:val="D3E9BCC4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24476837"/>
    <w:rsid w:val="5CDD1E32"/>
    <w:rsid w:val="623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outlineLvl w:val="1"/>
    </w:pPr>
    <w:rPr>
      <w:rFonts w:eastAsia="楷体_GB2312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1315</Words>
  <Characters>1365</Characters>
  <Lines>0</Lines>
  <Paragraphs>0</Paragraphs>
  <TotalTime>0</TotalTime>
  <ScaleCrop>false</ScaleCrop>
  <LinksUpToDate>false</LinksUpToDate>
  <CharactersWithSpaces>1365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2024-07-16T03:51:00Z</dcterms:created>
  <dc:creator>13212</dc:creator>
  <cp:lastModifiedBy>李凌飞</cp:lastModifiedBy>
  <dcterms:modified xsi:type="dcterms:W3CDTF">2024-07-16T09:28:58Z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CF8E9EB7191A4FF1A5762DCBE48115F5_12</vt:lpwstr>
  </property>
</Properties>
</file>