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6" w:lineRule="atLeast"/>
        <w:ind w:left="0" w:right="0"/>
        <w:jc w:val="center"/>
        <w:rPr>
          <w:i w:val="0"/>
          <w:sz w:val="36"/>
          <w:szCs w:val="36"/>
        </w:rPr>
      </w:pPr>
      <w:r>
        <w:rPr>
          <w:i w:val="0"/>
          <w:caps w:val="0"/>
          <w:color w:val="000000"/>
          <w:spacing w:val="0"/>
          <w:sz w:val="36"/>
          <w:szCs w:val="36"/>
        </w:rPr>
        <w:t>工业和信息化部办公厅关于开展2020年网络安全技术应用试点示范工作的通知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jc w:val="center"/>
        <w:textAlignment w:val="auto"/>
        <w:outlineLvl w:val="9"/>
        <w:rPr>
          <w:rFonts w:hint="eastAsia" w:ascii="宋体" w:hAnsi="宋体" w:eastAsia="宋体" w:cs="宋体"/>
          <w:i w:val="0"/>
          <w:sz w:val="21"/>
          <w:szCs w:val="21"/>
        </w:rPr>
      </w:pPr>
      <w:r>
        <w:rPr>
          <w:rFonts w:ascii="Arial" w:hAnsi="Arial" w:eastAsia="宋体" w:cs="Arial"/>
          <w:i w:val="0"/>
          <w:caps w:val="0"/>
          <w:color w:val="070707"/>
          <w:spacing w:val="0"/>
          <w:sz w:val="21"/>
          <w:szCs w:val="21"/>
        </w:rPr>
        <w:t>工信厅网安函〔2020〕190号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jc w:val="left"/>
        <w:textAlignment w:val="auto"/>
        <w:outlineLvl w:val="9"/>
        <w:rPr>
          <w:rFonts w:hint="eastAsia" w:ascii="宋体" w:hAnsi="宋体" w:eastAsia="宋体" w:cs="宋体"/>
          <w:i w:val="0"/>
          <w:sz w:val="21"/>
          <w:szCs w:val="21"/>
        </w:rPr>
      </w:pPr>
      <w:r>
        <w:rPr>
          <w:rFonts w:hint="eastAsia" w:ascii="宋体" w:hAnsi="宋体" w:eastAsia="宋体" w:cs="宋体"/>
          <w:i w:val="0"/>
          <w:caps w:val="0"/>
          <w:color w:val="070707"/>
          <w:spacing w:val="0"/>
          <w:sz w:val="21"/>
          <w:szCs w:val="21"/>
        </w:rPr>
        <w:br w:type="textWrapping"/>
      </w:r>
      <w:r>
        <w:rPr>
          <w:rFonts w:hint="eastAsia" w:ascii="宋体" w:hAnsi="宋体" w:eastAsia="宋体" w:cs="宋体"/>
          <w:i w:val="0"/>
          <w:caps w:val="0"/>
          <w:color w:val="070707"/>
          <w:spacing w:val="0"/>
          <w:sz w:val="21"/>
          <w:szCs w:val="21"/>
        </w:rPr>
        <w:t>各省、自治区、直辖市及计划单列市工业和信息化主管部门，各省、自治区、直辖市通信管理局，部属有关单位，有关中央企业，相关单位：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rPr>
        <w:t>为深入贯彻习近平总书记关于发展网络安全产业的重要指示精神，落实党中央、国务院关于加快新型基础设施建设的重大决策部署，挖掘新一代信息技术与网络安全技术融合创新的典型应用场景，提炼推广网络安全最佳实践和解决方案，促进网络安全教育、技术、产业融合发展，提升网络安全产业发展水平，强化新型信息基础设施安全保障能力，现开展</w:t>
      </w:r>
      <w:r>
        <w:rPr>
          <w:rFonts w:hint="default" w:ascii="Times New Roman" w:hAnsi="Times New Roman" w:eastAsia="宋体" w:cs="Times New Roman"/>
          <w:b w:val="0"/>
          <w:i w:val="0"/>
          <w:caps w:val="0"/>
          <w:color w:val="070707"/>
          <w:spacing w:val="0"/>
          <w:sz w:val="21"/>
          <w:szCs w:val="21"/>
        </w:rPr>
        <w:t>2020</w:t>
      </w:r>
      <w:r>
        <w:rPr>
          <w:rFonts w:hint="eastAsia" w:ascii="宋体" w:hAnsi="宋体" w:eastAsia="宋体" w:cs="宋体"/>
          <w:b w:val="0"/>
          <w:i w:val="0"/>
          <w:caps w:val="0"/>
          <w:color w:val="070707"/>
          <w:spacing w:val="0"/>
          <w:sz w:val="21"/>
          <w:szCs w:val="21"/>
        </w:rPr>
        <w:t>年网络安全技术应用试点示范工作。有关事项通知如下：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Style w:val="5"/>
          <w:rFonts w:hint="eastAsia" w:ascii="宋体" w:hAnsi="宋体" w:eastAsia="宋体" w:cs="宋体"/>
          <w:i w:val="0"/>
          <w:caps w:val="0"/>
          <w:color w:val="070707"/>
          <w:spacing w:val="0"/>
          <w:sz w:val="21"/>
          <w:szCs w:val="21"/>
        </w:rPr>
        <w:t>一、重点方向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i w:val="0"/>
          <w:caps w:val="0"/>
          <w:color w:val="070707"/>
          <w:spacing w:val="0"/>
          <w:sz w:val="21"/>
          <w:szCs w:val="21"/>
        </w:rPr>
        <w:t>（一）新型信息基础设施安全类。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1</w:t>
      </w:r>
      <w:r>
        <w:rPr>
          <w:rFonts w:hint="eastAsia" w:ascii="宋体" w:hAnsi="宋体" w:eastAsia="宋体" w:cs="宋体"/>
          <w:b/>
          <w:i w:val="0"/>
          <w:caps w:val="0"/>
          <w:color w:val="070707"/>
          <w:spacing w:val="0"/>
          <w:sz w:val="21"/>
          <w:szCs w:val="21"/>
        </w:rPr>
        <w:t>.</w:t>
      </w:r>
      <w:r>
        <w:rPr>
          <w:rFonts w:hint="default" w:ascii="Times New Roman" w:hAnsi="Times New Roman" w:eastAsia="宋体" w:cs="Times New Roman"/>
          <w:b/>
          <w:i w:val="0"/>
          <w:caps w:val="0"/>
          <w:color w:val="070707"/>
          <w:spacing w:val="0"/>
          <w:sz w:val="21"/>
          <w:szCs w:val="21"/>
        </w:rPr>
        <w:t>5</w:t>
      </w:r>
      <w:r>
        <w:rPr>
          <w:rFonts w:hint="eastAsia" w:ascii="宋体" w:hAnsi="宋体" w:eastAsia="宋体" w:cs="宋体"/>
          <w:b/>
          <w:i w:val="0"/>
          <w:caps w:val="0"/>
          <w:color w:val="070707"/>
          <w:spacing w:val="0"/>
          <w:sz w:val="21"/>
          <w:szCs w:val="21"/>
        </w:rPr>
        <w:t>G网络安全</w:t>
      </w:r>
      <w:r>
        <w:rPr>
          <w:rFonts w:hint="eastAsia" w:ascii="宋体" w:hAnsi="宋体" w:eastAsia="宋体" w:cs="宋体"/>
          <w:b w:val="0"/>
          <w:i w:val="0"/>
          <w:caps w:val="0"/>
          <w:color w:val="070707"/>
          <w:spacing w:val="0"/>
          <w:sz w:val="21"/>
          <w:szCs w:val="21"/>
        </w:rPr>
        <w:t>。重点结合增强移动带宽、低时延高可靠、海量大连接三大场景安全需求，针对网络功能虚拟化、网络切片、边缘计算等带来的网络安全需求，在威胁监测、风险识别、安全防御、安全检测、安全恢复、安全模型认证等方面的安全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2</w:t>
      </w:r>
      <w:r>
        <w:rPr>
          <w:rFonts w:hint="eastAsia" w:ascii="宋体" w:hAnsi="宋体" w:eastAsia="宋体" w:cs="宋体"/>
          <w:b/>
          <w:i w:val="0"/>
          <w:caps w:val="0"/>
          <w:color w:val="070707"/>
          <w:spacing w:val="0"/>
          <w:sz w:val="21"/>
          <w:szCs w:val="21"/>
        </w:rPr>
        <w:t>.工业互联网安全</w:t>
      </w:r>
      <w:r>
        <w:rPr>
          <w:rFonts w:hint="eastAsia" w:ascii="宋体" w:hAnsi="宋体" w:eastAsia="宋体" w:cs="宋体"/>
          <w:b w:val="0"/>
          <w:i w:val="0"/>
          <w:caps w:val="0"/>
          <w:color w:val="070707"/>
          <w:spacing w:val="0"/>
          <w:sz w:val="21"/>
          <w:szCs w:val="21"/>
        </w:rPr>
        <w:t>。围绕装备、电子信息、原材料、消费品、石化、能源等重点生产制造领域，结合工业互联网智能化生产、网络化协同、个性化定制、服务化延伸等典型应用场景网络安全需求，在网络、平台、工控设备、工业APP、工业数据等方面的安全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3</w:t>
      </w:r>
      <w:r>
        <w:rPr>
          <w:rFonts w:hint="eastAsia" w:ascii="宋体" w:hAnsi="宋体" w:eastAsia="宋体" w:cs="宋体"/>
          <w:b/>
          <w:i w:val="0"/>
          <w:caps w:val="0"/>
          <w:color w:val="070707"/>
          <w:spacing w:val="0"/>
          <w:sz w:val="21"/>
          <w:szCs w:val="21"/>
        </w:rPr>
        <w:t>.车联网安全</w:t>
      </w:r>
      <w:r>
        <w:rPr>
          <w:rFonts w:hint="eastAsia" w:ascii="宋体" w:hAnsi="宋体" w:eastAsia="宋体" w:cs="宋体"/>
          <w:b w:val="0"/>
          <w:i w:val="0"/>
          <w:caps w:val="0"/>
          <w:color w:val="070707"/>
          <w:spacing w:val="0"/>
          <w:sz w:val="21"/>
          <w:szCs w:val="21"/>
        </w:rPr>
        <w:t>。结合先进驾驶辅助、自动驾驶、车路协同、智慧交通等典型场景，针对智能驾驶系统、车联网平台、无线通信、复杂环境感知、车用高精度时空服务等网络安全需求，在安全认证、安全防护、数据保护、威胁监测、测试验证等方面的安全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4</w:t>
      </w:r>
      <w:r>
        <w:rPr>
          <w:rFonts w:hint="eastAsia" w:ascii="宋体" w:hAnsi="宋体" w:eastAsia="宋体" w:cs="宋体"/>
          <w:b/>
          <w:i w:val="0"/>
          <w:caps w:val="0"/>
          <w:color w:val="070707"/>
          <w:spacing w:val="0"/>
          <w:sz w:val="21"/>
          <w:szCs w:val="21"/>
        </w:rPr>
        <w:t>.智慧城市安全。</w:t>
      </w:r>
      <w:r>
        <w:rPr>
          <w:rFonts w:hint="eastAsia" w:ascii="宋体" w:hAnsi="宋体" w:eastAsia="宋体" w:cs="宋体"/>
          <w:b w:val="0"/>
          <w:i w:val="0"/>
          <w:caps w:val="0"/>
          <w:color w:val="070707"/>
          <w:spacing w:val="0"/>
          <w:sz w:val="21"/>
          <w:szCs w:val="21"/>
        </w:rPr>
        <w:t>面向智慧政务、智能生活、智能医疗、在线教育、远程办公、智慧环保等典型应用场景网络安全需求，在新型智慧城市设施、建设、运行、服务、管理等方面的安全解决方案。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5</w:t>
      </w:r>
      <w:r>
        <w:rPr>
          <w:rFonts w:hint="eastAsia" w:ascii="宋体" w:hAnsi="宋体" w:eastAsia="宋体" w:cs="宋体"/>
          <w:b/>
          <w:i w:val="0"/>
          <w:caps w:val="0"/>
          <w:color w:val="070707"/>
          <w:spacing w:val="0"/>
          <w:sz w:val="21"/>
          <w:szCs w:val="21"/>
        </w:rPr>
        <w:t>.大数据安全</w:t>
      </w:r>
      <w:r>
        <w:rPr>
          <w:rFonts w:hint="eastAsia" w:ascii="宋体" w:hAnsi="宋体" w:eastAsia="宋体" w:cs="宋体"/>
          <w:b w:val="0"/>
          <w:i w:val="0"/>
          <w:caps w:val="0"/>
          <w:color w:val="070707"/>
          <w:spacing w:val="0"/>
          <w:sz w:val="21"/>
          <w:szCs w:val="21"/>
        </w:rPr>
        <w:t>。面向大数据中心、智能计算中心、云计算平台等先进算力设施的网络安全解决方案，以及结合海量网络数据汇聚存储、流动共享等安全需求，在数据资产识别、分类分级防护、数据加密、数据脱敏、泄露追溯等方面的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6</w:t>
      </w:r>
      <w:r>
        <w:rPr>
          <w:rFonts w:hint="eastAsia" w:ascii="宋体" w:hAnsi="宋体" w:eastAsia="宋体" w:cs="宋体"/>
          <w:b/>
          <w:i w:val="0"/>
          <w:caps w:val="0"/>
          <w:color w:val="070707"/>
          <w:spacing w:val="0"/>
          <w:sz w:val="21"/>
          <w:szCs w:val="21"/>
        </w:rPr>
        <w:t>.物联网安全</w:t>
      </w:r>
      <w:r>
        <w:rPr>
          <w:rFonts w:hint="eastAsia" w:ascii="宋体" w:hAnsi="宋体" w:eastAsia="宋体" w:cs="宋体"/>
          <w:b w:val="0"/>
          <w:i w:val="0"/>
          <w:caps w:val="0"/>
          <w:color w:val="070707"/>
          <w:spacing w:val="0"/>
          <w:sz w:val="21"/>
          <w:szCs w:val="21"/>
        </w:rPr>
        <w:t>。结合智慧家庭、智能抄表、零售服务、智能安防、智慧物流、智慧农业等典型场景网络安全需求，在物联网卡、物联网芯片、联网终端、网关、平台和应用等方面的基础管理、可信接入、威胁监测、态势感知等安全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7</w:t>
      </w:r>
      <w:r>
        <w:rPr>
          <w:rFonts w:hint="eastAsia" w:ascii="宋体" w:hAnsi="宋体" w:eastAsia="宋体" w:cs="宋体"/>
          <w:b/>
          <w:i w:val="0"/>
          <w:caps w:val="0"/>
          <w:color w:val="070707"/>
          <w:spacing w:val="0"/>
          <w:sz w:val="21"/>
          <w:szCs w:val="21"/>
        </w:rPr>
        <w:t>.人工智能安全</w:t>
      </w:r>
      <w:r>
        <w:rPr>
          <w:rFonts w:hint="eastAsia" w:ascii="宋体" w:hAnsi="宋体" w:eastAsia="宋体" w:cs="宋体"/>
          <w:b w:val="0"/>
          <w:i w:val="0"/>
          <w:caps w:val="0"/>
          <w:color w:val="070707"/>
          <w:spacing w:val="0"/>
          <w:sz w:val="21"/>
          <w:szCs w:val="21"/>
        </w:rPr>
        <w:t>。结合智能机器人、智能语音交互、视频图像身份识别、影像辅助诊断、无人机等典型应用场景网络安全需求，在人工智能数据、算法、平台、应用服务等方面的安全解决方案，以及运用人工智能技术的高级威胁预警、网络资产管理、网络行为溯源分析等安全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8</w:t>
      </w:r>
      <w:r>
        <w:rPr>
          <w:rFonts w:hint="eastAsia" w:ascii="宋体" w:hAnsi="宋体" w:eastAsia="宋体" w:cs="宋体"/>
          <w:b/>
          <w:i w:val="0"/>
          <w:caps w:val="0"/>
          <w:color w:val="070707"/>
          <w:spacing w:val="0"/>
          <w:sz w:val="21"/>
          <w:szCs w:val="21"/>
        </w:rPr>
        <w:t>.区块链安全</w:t>
      </w:r>
      <w:r>
        <w:rPr>
          <w:rFonts w:hint="eastAsia" w:ascii="宋体" w:hAnsi="宋体" w:eastAsia="宋体" w:cs="宋体"/>
          <w:b w:val="0"/>
          <w:i w:val="0"/>
          <w:caps w:val="0"/>
          <w:color w:val="070707"/>
          <w:spacing w:val="0"/>
          <w:sz w:val="21"/>
          <w:szCs w:val="21"/>
        </w:rPr>
        <w:t>。结合供应链管理、电子交易、数字版权、保险、社会救助等区块链技术典型应用场景网络安全需求，在身份验证、安全存储、存证取证、数据共享流通等方面的安全解决方案，以及区块链基础设施、区块链平台、区块链服务等方面的安全监测、防护、测试验证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9</w:t>
      </w:r>
      <w:r>
        <w:rPr>
          <w:rFonts w:hint="eastAsia" w:ascii="宋体" w:hAnsi="宋体" w:eastAsia="宋体" w:cs="宋体"/>
          <w:b/>
          <w:i w:val="0"/>
          <w:caps w:val="0"/>
          <w:color w:val="070707"/>
          <w:spacing w:val="0"/>
          <w:sz w:val="21"/>
          <w:szCs w:val="21"/>
        </w:rPr>
        <w:t>.商用密码应用</w:t>
      </w:r>
      <w:r>
        <w:rPr>
          <w:rFonts w:hint="eastAsia" w:ascii="宋体" w:hAnsi="宋体" w:eastAsia="宋体" w:cs="宋体"/>
          <w:b w:val="0"/>
          <w:i w:val="0"/>
          <w:caps w:val="0"/>
          <w:color w:val="070707"/>
          <w:spacing w:val="0"/>
          <w:sz w:val="21"/>
          <w:szCs w:val="21"/>
        </w:rPr>
        <w:t>。针对商用密码在</w:t>
      </w:r>
      <w:r>
        <w:rPr>
          <w:rFonts w:hint="default" w:ascii="Times New Roman" w:hAnsi="Times New Roman" w:eastAsia="宋体" w:cs="Times New Roman"/>
          <w:b w:val="0"/>
          <w:i w:val="0"/>
          <w:caps w:val="0"/>
          <w:color w:val="070707"/>
          <w:spacing w:val="0"/>
          <w:sz w:val="21"/>
          <w:szCs w:val="21"/>
        </w:rPr>
        <w:t>5</w:t>
      </w:r>
      <w:r>
        <w:rPr>
          <w:rFonts w:hint="eastAsia" w:ascii="宋体" w:hAnsi="宋体" w:eastAsia="宋体" w:cs="宋体"/>
          <w:b w:val="0"/>
          <w:i w:val="0"/>
          <w:caps w:val="0"/>
          <w:color w:val="070707"/>
          <w:spacing w:val="0"/>
          <w:sz w:val="21"/>
          <w:szCs w:val="21"/>
        </w:rPr>
        <w:t>G、工业互联网、车联网领域业务应用场景，在密码算法、密码设备、检测认证服务等方面的解决方案，以及应用商用密码的网络身份认证、设备安全接入认证等解决方案。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10</w:t>
      </w:r>
      <w:r>
        <w:rPr>
          <w:rFonts w:hint="eastAsia" w:ascii="宋体" w:hAnsi="宋体" w:eastAsia="宋体" w:cs="宋体"/>
          <w:b/>
          <w:i w:val="0"/>
          <w:caps w:val="0"/>
          <w:color w:val="070707"/>
          <w:spacing w:val="0"/>
          <w:sz w:val="21"/>
          <w:szCs w:val="21"/>
        </w:rPr>
        <w:t>.电信网络诈骗防范治理</w:t>
      </w:r>
      <w:r>
        <w:rPr>
          <w:rFonts w:hint="eastAsia" w:ascii="宋体" w:hAnsi="宋体" w:eastAsia="宋体" w:cs="宋体"/>
          <w:b w:val="0"/>
          <w:i w:val="0"/>
          <w:caps w:val="0"/>
          <w:color w:val="070707"/>
          <w:spacing w:val="0"/>
          <w:sz w:val="21"/>
          <w:szCs w:val="21"/>
        </w:rPr>
        <w:t>。围绕电信网络诈骗技术防范、管理创新、联防联控等安全需求，在涉诈风险实时预警处置、诈骗行为精准分析、远程智能群呼设备监测定位取证、电信网络诈骗协同分析治理等方面的解决方案。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i w:val="0"/>
          <w:caps w:val="0"/>
          <w:color w:val="070707"/>
          <w:spacing w:val="0"/>
          <w:sz w:val="21"/>
          <w:szCs w:val="21"/>
        </w:rPr>
        <w:t>（二）网络安全公共服务类。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1</w:t>
      </w:r>
      <w:r>
        <w:rPr>
          <w:rFonts w:hint="eastAsia" w:ascii="宋体" w:hAnsi="宋体" w:eastAsia="宋体" w:cs="宋体"/>
          <w:b/>
          <w:i w:val="0"/>
          <w:caps w:val="0"/>
          <w:color w:val="070707"/>
          <w:spacing w:val="0"/>
          <w:sz w:val="21"/>
          <w:szCs w:val="21"/>
        </w:rPr>
        <w:t>.安全防护</w:t>
      </w:r>
      <w:r>
        <w:rPr>
          <w:rFonts w:hint="eastAsia" w:ascii="宋体" w:hAnsi="宋体" w:eastAsia="宋体" w:cs="宋体"/>
          <w:b w:val="0"/>
          <w:i w:val="0"/>
          <w:caps w:val="0"/>
          <w:color w:val="070707"/>
          <w:spacing w:val="0"/>
          <w:sz w:val="21"/>
          <w:szCs w:val="21"/>
        </w:rPr>
        <w:t>。基于云模式提供安全检测、风险评估、流量清洗、域名安全等技术服务的公共服务平台。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2</w:t>
      </w:r>
      <w:r>
        <w:rPr>
          <w:rFonts w:hint="eastAsia" w:ascii="宋体" w:hAnsi="宋体" w:eastAsia="宋体" w:cs="宋体"/>
          <w:b/>
          <w:i w:val="0"/>
          <w:caps w:val="0"/>
          <w:color w:val="070707"/>
          <w:spacing w:val="0"/>
          <w:sz w:val="21"/>
          <w:szCs w:val="21"/>
        </w:rPr>
        <w:t>.安全运营</w:t>
      </w:r>
      <w:r>
        <w:rPr>
          <w:rFonts w:hint="eastAsia" w:ascii="宋体" w:hAnsi="宋体" w:eastAsia="宋体" w:cs="宋体"/>
          <w:b w:val="0"/>
          <w:i w:val="0"/>
          <w:caps w:val="0"/>
          <w:color w:val="070707"/>
          <w:spacing w:val="0"/>
          <w:sz w:val="21"/>
          <w:szCs w:val="21"/>
        </w:rPr>
        <w:t>。面向智能制造、智能家居、智慧医疗、智慧交通等重点领域提供网络安全运营服务的公共服务平台。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3</w:t>
      </w:r>
      <w:r>
        <w:rPr>
          <w:rFonts w:hint="eastAsia" w:ascii="宋体" w:hAnsi="宋体" w:eastAsia="宋体" w:cs="宋体"/>
          <w:b/>
          <w:i w:val="0"/>
          <w:caps w:val="0"/>
          <w:color w:val="070707"/>
          <w:spacing w:val="0"/>
          <w:sz w:val="21"/>
          <w:szCs w:val="21"/>
        </w:rPr>
        <w:t>.威胁情报</w:t>
      </w:r>
      <w:r>
        <w:rPr>
          <w:rFonts w:hint="eastAsia" w:ascii="宋体" w:hAnsi="宋体" w:eastAsia="宋体" w:cs="宋体"/>
          <w:b w:val="0"/>
          <w:i w:val="0"/>
          <w:caps w:val="0"/>
          <w:color w:val="070707"/>
          <w:spacing w:val="0"/>
          <w:sz w:val="21"/>
          <w:szCs w:val="21"/>
        </w:rPr>
        <w:t>。提供网络安全威胁在线查询、漏洞验证、关联分析、开放共享等信息服务的公共服务平台。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default" w:ascii="Times New Roman" w:hAnsi="Times New Roman" w:eastAsia="宋体" w:cs="Times New Roman"/>
          <w:b/>
          <w:i w:val="0"/>
          <w:caps w:val="0"/>
          <w:color w:val="070707"/>
          <w:spacing w:val="0"/>
          <w:sz w:val="21"/>
          <w:szCs w:val="21"/>
        </w:rPr>
        <w:t>4</w:t>
      </w:r>
      <w:r>
        <w:rPr>
          <w:rFonts w:hint="eastAsia" w:ascii="宋体" w:hAnsi="宋体" w:eastAsia="宋体" w:cs="宋体"/>
          <w:b/>
          <w:i w:val="0"/>
          <w:caps w:val="0"/>
          <w:color w:val="070707"/>
          <w:spacing w:val="0"/>
          <w:sz w:val="21"/>
          <w:szCs w:val="21"/>
        </w:rPr>
        <w:t>.安全培训</w:t>
      </w:r>
      <w:r>
        <w:rPr>
          <w:rFonts w:hint="eastAsia" w:ascii="宋体" w:hAnsi="宋体" w:eastAsia="宋体" w:cs="宋体"/>
          <w:b w:val="0"/>
          <w:i w:val="0"/>
          <w:caps w:val="0"/>
          <w:color w:val="070707"/>
          <w:spacing w:val="0"/>
          <w:sz w:val="21"/>
          <w:szCs w:val="21"/>
        </w:rPr>
        <w:t>。提供安全课堂、在线测试、培训认证、攻防模拟等培训服务的公共服务平台。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i w:val="0"/>
          <w:caps w:val="0"/>
          <w:color w:val="070707"/>
          <w:spacing w:val="0"/>
          <w:sz w:val="21"/>
          <w:szCs w:val="21"/>
        </w:rPr>
        <w:t>（三）网络安全“高精尖”技术创新平台类。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rPr>
        <w:t>面向新型信息基础设施安全类、网络安全公共服务类重点方向，以及拟态防御、可信计算、零信任、安全智能编排等前沿性、创新性、先导性的重大网络安全技术理念，汇聚产学研用等创新资源，具备核心技术攻关、产业化应用推广等关键环节协同创新环境和载体的网络安全技术创新或试点示范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jc w:val="left"/>
        <w:textAlignment w:val="auto"/>
        <w:outlineLvl w:val="9"/>
        <w:rPr>
          <w:rFonts w:hint="eastAsia" w:ascii="宋体" w:hAnsi="宋体" w:eastAsia="宋体" w:cs="宋体"/>
          <w:i w:val="0"/>
          <w:sz w:val="21"/>
          <w:szCs w:val="21"/>
        </w:rPr>
      </w:pPr>
      <w:r>
        <w:rPr>
          <w:rStyle w:val="5"/>
          <w:rFonts w:hint="eastAsia" w:ascii="宋体" w:hAnsi="宋体" w:eastAsia="宋体" w:cs="宋体"/>
          <w:i w:val="0"/>
          <w:caps w:val="0"/>
          <w:color w:val="070707"/>
          <w:spacing w:val="0"/>
          <w:sz w:val="21"/>
          <w:szCs w:val="21"/>
        </w:rPr>
        <w:t>二、申报要求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i w:val="0"/>
          <w:caps w:val="0"/>
          <w:color w:val="070707"/>
          <w:spacing w:val="0"/>
          <w:sz w:val="21"/>
          <w:szCs w:val="21"/>
        </w:rPr>
        <w:t>（一）申报主体。</w:t>
      </w:r>
      <w:r>
        <w:rPr>
          <w:rFonts w:hint="eastAsia" w:ascii="宋体" w:hAnsi="宋体" w:eastAsia="宋体" w:cs="宋体"/>
          <w:b w:val="0"/>
          <w:i w:val="0"/>
          <w:caps w:val="0"/>
          <w:color w:val="070707"/>
          <w:spacing w:val="0"/>
          <w:sz w:val="21"/>
          <w:szCs w:val="21"/>
        </w:rPr>
        <w:t>第一类、第二类主要包括公共通信和信息服务、能源、交通、水利、金融、医疗、智能制造、</w:t>
      </w:r>
      <w:r>
        <w:rPr>
          <w:rFonts w:hint="eastAsia" w:ascii="宋体" w:hAnsi="宋体" w:eastAsia="宋体" w:cs="宋体"/>
          <w:b w:val="0"/>
          <w:i w:val="0"/>
          <w:caps w:val="0"/>
          <w:color w:val="0D0D0D"/>
          <w:spacing w:val="0"/>
          <w:sz w:val="21"/>
          <w:szCs w:val="21"/>
        </w:rPr>
        <w:t>航空航天、</w:t>
      </w:r>
      <w:r>
        <w:rPr>
          <w:rFonts w:hint="eastAsia" w:ascii="宋体" w:hAnsi="宋体" w:eastAsia="宋体" w:cs="宋体"/>
          <w:b w:val="0"/>
          <w:i w:val="0"/>
          <w:caps w:val="0"/>
          <w:color w:val="070707"/>
          <w:spacing w:val="0"/>
          <w:sz w:val="21"/>
          <w:szCs w:val="21"/>
        </w:rPr>
        <w:t>电子政务等行业和领域的企事业单位，以及为其提供网络安全技术、产品和服务的企事业单位等；申报主体应在中华人民共和国境内注册、具备独立法人资格。中央企业所属下级单位、子公司可作为独立申报主体。第三类主要包括技术创新或试点示范区运营、管理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i w:val="0"/>
          <w:caps w:val="0"/>
          <w:color w:val="070707"/>
          <w:spacing w:val="0"/>
          <w:sz w:val="21"/>
          <w:szCs w:val="21"/>
        </w:rPr>
        <w:t>（二）申报对象。</w:t>
      </w:r>
      <w:r>
        <w:rPr>
          <w:rFonts w:hint="eastAsia" w:ascii="宋体" w:hAnsi="宋体" w:eastAsia="宋体" w:cs="宋体"/>
          <w:b w:val="0"/>
          <w:i w:val="0"/>
          <w:caps w:val="0"/>
          <w:color w:val="070707"/>
          <w:spacing w:val="0"/>
          <w:sz w:val="21"/>
          <w:szCs w:val="21"/>
        </w:rPr>
        <w:t>第一类、第二类包括围绕新型基础设施典型应用场景，支撑本单位或用户建设的网络安全技术系统或平台。第三类包括地市级及以上各类技术创新或试点示范区。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i w:val="0"/>
          <w:caps w:val="0"/>
          <w:color w:val="070707"/>
          <w:spacing w:val="0"/>
          <w:sz w:val="21"/>
          <w:szCs w:val="21"/>
        </w:rPr>
        <w:t>（三）遴选要素。</w:t>
      </w:r>
      <w:r>
        <w:rPr>
          <w:rFonts w:hint="eastAsia" w:ascii="宋体" w:hAnsi="宋体" w:eastAsia="宋体" w:cs="宋体"/>
          <w:b w:val="0"/>
          <w:i w:val="0"/>
          <w:caps w:val="0"/>
          <w:color w:val="070707"/>
          <w:spacing w:val="0"/>
          <w:sz w:val="21"/>
          <w:szCs w:val="21"/>
        </w:rPr>
        <w:t>主要包括创新性、先进性、实用性、可推广性。优先推荐在新型基础设施建设发展、新冠肺炎疫情防控、龙头企业复工复产、产业链供应链护链保供、网络安全保障等方面发挥重要作用的项目和区域优势明显、产业基础良好、政策制度完善、创新要素聚集的创新平台。同等条件下优先推荐中小微企业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rPr>
        <w:t>（四）各申报主体牵头或参与联合申报的总数原则上不超过</w:t>
      </w:r>
      <w:r>
        <w:rPr>
          <w:rFonts w:hint="default" w:ascii="Times New Roman" w:hAnsi="Times New Roman" w:eastAsia="宋体" w:cs="Times New Roman"/>
          <w:b w:val="0"/>
          <w:i w:val="0"/>
          <w:caps w:val="0"/>
          <w:color w:val="070707"/>
          <w:spacing w:val="0"/>
          <w:sz w:val="21"/>
          <w:szCs w:val="21"/>
        </w:rPr>
        <w:t>2</w:t>
      </w:r>
      <w:r>
        <w:rPr>
          <w:rFonts w:hint="eastAsia" w:ascii="宋体" w:hAnsi="宋体" w:eastAsia="宋体" w:cs="宋体"/>
          <w:b w:val="0"/>
          <w:i w:val="0"/>
          <w:caps w:val="0"/>
          <w:color w:val="070707"/>
          <w:spacing w:val="0"/>
          <w:sz w:val="21"/>
          <w:szCs w:val="21"/>
        </w:rPr>
        <w:t>个。多个申报主体联合申报的，参与申报的主体数量不超过</w:t>
      </w:r>
      <w:r>
        <w:rPr>
          <w:rFonts w:hint="default" w:ascii="Times New Roman" w:hAnsi="Times New Roman" w:eastAsia="宋体" w:cs="Times New Roman"/>
          <w:b w:val="0"/>
          <w:i w:val="0"/>
          <w:caps w:val="0"/>
          <w:color w:val="070707"/>
          <w:spacing w:val="0"/>
          <w:sz w:val="21"/>
          <w:szCs w:val="21"/>
        </w:rPr>
        <w:t>3</w:t>
      </w:r>
      <w:r>
        <w:rPr>
          <w:rFonts w:hint="eastAsia" w:ascii="宋体" w:hAnsi="宋体" w:eastAsia="宋体" w:cs="宋体"/>
          <w:b w:val="0"/>
          <w:i w:val="0"/>
          <w:caps w:val="0"/>
          <w:color w:val="070707"/>
          <w:spacing w:val="0"/>
          <w:sz w:val="21"/>
          <w:szCs w:val="21"/>
        </w:rPr>
        <w:t>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rPr>
        <w:t>（五）已列入工业和信息化部相关试点示范项目的不可重复申报，未建及在建项目不可申报。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rPr>
        <w:t>（六）中央企业集团公司和各省、自治区、直辖市及计划单列市工业和信息化主管部门、通信管理局可进行推荐。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jc w:val="left"/>
        <w:textAlignment w:val="auto"/>
        <w:outlineLvl w:val="9"/>
        <w:rPr>
          <w:rFonts w:hint="eastAsia" w:ascii="宋体" w:hAnsi="宋体" w:eastAsia="宋体" w:cs="宋体"/>
          <w:i w:val="0"/>
          <w:sz w:val="21"/>
          <w:szCs w:val="21"/>
        </w:rPr>
      </w:pPr>
      <w:r>
        <w:rPr>
          <w:rStyle w:val="5"/>
          <w:rFonts w:hint="eastAsia" w:ascii="宋体" w:hAnsi="宋体" w:eastAsia="宋体" w:cs="宋体"/>
          <w:i w:val="0"/>
          <w:caps w:val="0"/>
          <w:color w:val="070707"/>
          <w:spacing w:val="0"/>
          <w:sz w:val="21"/>
          <w:szCs w:val="21"/>
        </w:rPr>
        <w:t>三、工作流程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i w:val="0"/>
          <w:caps w:val="0"/>
          <w:color w:val="070707"/>
          <w:spacing w:val="0"/>
          <w:sz w:val="21"/>
          <w:szCs w:val="21"/>
        </w:rPr>
        <w:t>（一）申报方式。</w:t>
      </w:r>
      <w:r>
        <w:rPr>
          <w:rFonts w:hint="eastAsia" w:ascii="宋体" w:hAnsi="宋体" w:eastAsia="宋体" w:cs="宋体"/>
          <w:b w:val="0"/>
          <w:i w:val="0"/>
          <w:caps w:val="0"/>
          <w:color w:val="070707"/>
          <w:spacing w:val="0"/>
          <w:sz w:val="21"/>
          <w:szCs w:val="21"/>
        </w:rPr>
        <w:t>申报主体于</w:t>
      </w:r>
      <w:r>
        <w:rPr>
          <w:rFonts w:hint="default" w:ascii="Times New Roman" w:hAnsi="Times New Roman" w:eastAsia="宋体" w:cs="Times New Roman"/>
          <w:b w:val="0"/>
          <w:i w:val="0"/>
          <w:caps w:val="0"/>
          <w:color w:val="070707"/>
          <w:spacing w:val="0"/>
          <w:sz w:val="21"/>
          <w:szCs w:val="21"/>
        </w:rPr>
        <w:t>2020</w:t>
      </w:r>
      <w:r>
        <w:rPr>
          <w:rFonts w:hint="eastAsia" w:ascii="宋体" w:hAnsi="宋体" w:eastAsia="宋体" w:cs="宋体"/>
          <w:b w:val="0"/>
          <w:i w:val="0"/>
          <w:caps w:val="0"/>
          <w:color w:val="070707"/>
          <w:spacing w:val="0"/>
          <w:sz w:val="21"/>
          <w:szCs w:val="21"/>
        </w:rPr>
        <w:t>年</w:t>
      </w:r>
      <w:r>
        <w:rPr>
          <w:rFonts w:hint="default" w:ascii="Times New Roman" w:hAnsi="Times New Roman" w:eastAsia="宋体" w:cs="Times New Roman"/>
          <w:b w:val="0"/>
          <w:i w:val="0"/>
          <w:caps w:val="0"/>
          <w:color w:val="070707"/>
          <w:spacing w:val="0"/>
          <w:sz w:val="21"/>
          <w:szCs w:val="21"/>
        </w:rPr>
        <w:t>8</w:t>
      </w:r>
      <w:r>
        <w:rPr>
          <w:rFonts w:hint="eastAsia" w:ascii="宋体" w:hAnsi="宋体" w:eastAsia="宋体" w:cs="宋体"/>
          <w:b w:val="0"/>
          <w:i w:val="0"/>
          <w:caps w:val="0"/>
          <w:color w:val="070707"/>
          <w:spacing w:val="0"/>
          <w:sz w:val="21"/>
          <w:szCs w:val="21"/>
        </w:rPr>
        <w:t>月</w:t>
      </w:r>
      <w:r>
        <w:rPr>
          <w:rFonts w:hint="default" w:ascii="Times New Roman" w:hAnsi="Times New Roman" w:eastAsia="宋体" w:cs="Times New Roman"/>
          <w:b w:val="0"/>
          <w:i w:val="0"/>
          <w:caps w:val="0"/>
          <w:color w:val="070707"/>
          <w:spacing w:val="0"/>
          <w:sz w:val="21"/>
          <w:szCs w:val="21"/>
        </w:rPr>
        <w:t>21</w:t>
      </w:r>
      <w:r>
        <w:rPr>
          <w:rFonts w:hint="eastAsia" w:ascii="宋体" w:hAnsi="宋体" w:eastAsia="宋体" w:cs="宋体"/>
          <w:b w:val="0"/>
          <w:i w:val="0"/>
          <w:caps w:val="0"/>
          <w:color w:val="070707"/>
          <w:spacing w:val="0"/>
          <w:sz w:val="21"/>
          <w:szCs w:val="21"/>
        </w:rPr>
        <w:t>日前将</w:t>
      </w:r>
      <w:r>
        <w:rPr>
          <w:rFonts w:hint="default" w:ascii="Times New Roman" w:hAnsi="Times New Roman" w:eastAsia="宋体" w:cs="Times New Roman"/>
          <w:b w:val="0"/>
          <w:i w:val="0"/>
          <w:caps w:val="0"/>
          <w:color w:val="070707"/>
          <w:spacing w:val="0"/>
          <w:sz w:val="21"/>
          <w:szCs w:val="21"/>
        </w:rPr>
        <w:t>2020</w:t>
      </w:r>
      <w:r>
        <w:rPr>
          <w:rFonts w:hint="eastAsia" w:ascii="宋体" w:hAnsi="宋体" w:eastAsia="宋体" w:cs="宋体"/>
          <w:b w:val="0"/>
          <w:i w:val="0"/>
          <w:caps w:val="0"/>
          <w:color w:val="070707"/>
          <w:spacing w:val="0"/>
          <w:sz w:val="21"/>
          <w:szCs w:val="21"/>
        </w:rPr>
        <w:t>年网络安全技术应用试点示范申报书（见附件）一式三份报送工业和信息化部（网络安全管理局），同时通过网络安全技术应用试点示范管理系统在线申报电子版（网址：https://sdsf.mii-aqfh.cn），纸质材料应与电子版保持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textAlignment w:val="auto"/>
        <w:outlineLvl w:val="9"/>
        <w:rPr>
          <w:rFonts w:hint="eastAsia" w:ascii="宋体" w:hAnsi="宋体" w:eastAsia="宋体" w:cs="宋体"/>
          <w:i w:val="0"/>
          <w:sz w:val="21"/>
          <w:szCs w:val="21"/>
        </w:rPr>
      </w:pPr>
      <w:r>
        <w:rPr>
          <w:rFonts w:hint="eastAsia" w:ascii="宋体" w:hAnsi="宋体" w:eastAsia="宋体" w:cs="宋体"/>
          <w:b/>
          <w:i w:val="0"/>
          <w:caps w:val="0"/>
          <w:color w:val="070707"/>
          <w:spacing w:val="0"/>
          <w:sz w:val="21"/>
          <w:szCs w:val="21"/>
        </w:rPr>
        <w:t>（二）遴选评审。</w:t>
      </w:r>
      <w:r>
        <w:rPr>
          <w:rFonts w:hint="eastAsia" w:ascii="宋体" w:hAnsi="宋体" w:eastAsia="宋体" w:cs="宋体"/>
          <w:b w:val="0"/>
          <w:i w:val="0"/>
          <w:caps w:val="0"/>
          <w:color w:val="070707"/>
          <w:spacing w:val="0"/>
          <w:sz w:val="21"/>
          <w:szCs w:val="21"/>
        </w:rPr>
        <w:t>工业和信息化部组织中国信息通信研究院、中国电子信息产业发展研究院、国家工业信息安全发展研究中心、工业和信息化部网络安全产业发展中心、中国工业互联网研究院等单位开展评审，并对符合要求的项目开展试点示范。试点示范期为</w:t>
      </w:r>
      <w:r>
        <w:rPr>
          <w:rFonts w:hint="default" w:ascii="Times New Roman" w:hAnsi="Times New Roman" w:eastAsia="宋体" w:cs="Times New Roman"/>
          <w:b w:val="0"/>
          <w:i w:val="0"/>
          <w:caps w:val="0"/>
          <w:color w:val="070707"/>
          <w:spacing w:val="0"/>
          <w:sz w:val="21"/>
          <w:szCs w:val="21"/>
        </w:rPr>
        <w:t>2</w:t>
      </w:r>
      <w:r>
        <w:rPr>
          <w:rFonts w:hint="eastAsia" w:ascii="宋体" w:hAnsi="宋体" w:eastAsia="宋体" w:cs="宋体"/>
          <w:b w:val="0"/>
          <w:i w:val="0"/>
          <w:caps w:val="0"/>
          <w:color w:val="070707"/>
          <w:spacing w:val="0"/>
          <w:sz w:val="21"/>
          <w:szCs w:val="21"/>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jc w:val="left"/>
        <w:textAlignment w:val="auto"/>
        <w:outlineLvl w:val="9"/>
        <w:rPr>
          <w:rFonts w:hint="eastAsia" w:ascii="宋体" w:hAnsi="宋体" w:eastAsia="宋体" w:cs="宋体"/>
          <w:i w:val="0"/>
          <w:sz w:val="21"/>
          <w:szCs w:val="21"/>
        </w:rPr>
      </w:pPr>
      <w:bookmarkStart w:id="0" w:name="_GoBack"/>
      <w:bookmarkEnd w:id="0"/>
      <w:r>
        <w:rPr>
          <w:rStyle w:val="5"/>
          <w:rFonts w:hint="eastAsia" w:ascii="宋体" w:hAnsi="宋体" w:eastAsia="宋体" w:cs="宋体"/>
          <w:i w:val="0"/>
          <w:caps w:val="0"/>
          <w:color w:val="070707"/>
          <w:spacing w:val="0"/>
          <w:sz w:val="21"/>
          <w:szCs w:val="21"/>
        </w:rPr>
        <w:t>四、联系方式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jc w:val="left"/>
        <w:textAlignment w:val="auto"/>
        <w:outlineLvl w:val="9"/>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rPr>
        <w:t>联 系 人：赵泰赵爽</w:t>
      </w:r>
      <w:r>
        <w:rPr>
          <w:rFonts w:hint="default" w:ascii="Times New Roman" w:hAnsi="Times New Roman" w:eastAsia="宋体" w:cs="Times New Roman"/>
          <w:b w:val="0"/>
          <w:i w:val="0"/>
          <w:caps w:val="0"/>
          <w:color w:val="070707"/>
          <w:spacing w:val="0"/>
          <w:sz w:val="21"/>
          <w:szCs w:val="21"/>
        </w:rPr>
        <w:t>010</w:t>
      </w:r>
      <w:r>
        <w:rPr>
          <w:rFonts w:hint="eastAsia" w:ascii="宋体" w:hAnsi="宋体" w:eastAsia="宋体" w:cs="宋体"/>
          <w:b w:val="0"/>
          <w:i w:val="0"/>
          <w:caps w:val="0"/>
          <w:color w:val="070707"/>
          <w:spacing w:val="0"/>
          <w:sz w:val="21"/>
          <w:szCs w:val="21"/>
        </w:rPr>
        <w:t>-</w:t>
      </w:r>
      <w:r>
        <w:rPr>
          <w:rFonts w:hint="default" w:ascii="Times New Roman" w:hAnsi="Times New Roman" w:eastAsia="宋体" w:cs="Times New Roman"/>
          <w:b w:val="0"/>
          <w:i w:val="0"/>
          <w:caps w:val="0"/>
          <w:color w:val="070707"/>
          <w:spacing w:val="0"/>
          <w:sz w:val="21"/>
          <w:szCs w:val="21"/>
        </w:rPr>
        <w:t>62305321</w:t>
      </w:r>
      <w:r>
        <w:rPr>
          <w:rFonts w:hint="eastAsia" w:ascii="宋体" w:hAnsi="宋体" w:eastAsia="宋体" w:cs="宋体"/>
          <w:b w:val="0"/>
          <w:i w:val="0"/>
          <w:caps w:val="0"/>
          <w:color w:val="070707"/>
          <w:spacing w:val="0"/>
          <w:sz w:val="21"/>
          <w:szCs w:val="21"/>
        </w:rPr>
        <w:t>/</w:t>
      </w:r>
      <w:r>
        <w:rPr>
          <w:rFonts w:hint="default" w:ascii="Times New Roman" w:hAnsi="Times New Roman" w:eastAsia="宋体" w:cs="Times New Roman"/>
          <w:b w:val="0"/>
          <w:i w:val="0"/>
          <w:caps w:val="0"/>
          <w:color w:val="070707"/>
          <w:spacing w:val="0"/>
          <w:sz w:val="21"/>
          <w:szCs w:val="21"/>
        </w:rPr>
        <w:t>68206207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jc w:val="left"/>
        <w:textAlignment w:val="auto"/>
        <w:outlineLvl w:val="9"/>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rPr>
        <w:t>地　　址：北京市海淀区花园北路</w:t>
      </w:r>
      <w:r>
        <w:rPr>
          <w:rFonts w:hint="default" w:ascii="Times New Roman" w:hAnsi="Times New Roman" w:eastAsia="宋体" w:cs="Times New Roman"/>
          <w:b w:val="0"/>
          <w:i w:val="0"/>
          <w:caps w:val="0"/>
          <w:color w:val="070707"/>
          <w:spacing w:val="0"/>
          <w:sz w:val="21"/>
          <w:szCs w:val="21"/>
        </w:rPr>
        <w:t>52</w:t>
      </w:r>
      <w:r>
        <w:rPr>
          <w:rFonts w:hint="eastAsia" w:ascii="宋体" w:hAnsi="宋体" w:eastAsia="宋体" w:cs="宋体"/>
          <w:b w:val="0"/>
          <w:i w:val="0"/>
          <w:caps w:val="0"/>
          <w:color w:val="070707"/>
          <w:spacing w:val="0"/>
          <w:sz w:val="21"/>
          <w:szCs w:val="21"/>
        </w:rPr>
        <w:t>号（</w:t>
      </w:r>
      <w:r>
        <w:rPr>
          <w:rFonts w:hint="default" w:ascii="Times New Roman" w:hAnsi="Times New Roman" w:eastAsia="宋体" w:cs="Times New Roman"/>
          <w:b w:val="0"/>
          <w:i w:val="0"/>
          <w:caps w:val="0"/>
          <w:color w:val="070707"/>
          <w:spacing w:val="0"/>
          <w:sz w:val="21"/>
          <w:szCs w:val="21"/>
        </w:rPr>
        <w:t>100191</w:t>
      </w:r>
      <w:r>
        <w:rPr>
          <w:rFonts w:hint="eastAsia" w:ascii="宋体" w:hAnsi="宋体" w:eastAsia="宋体" w:cs="宋体"/>
          <w:b w:val="0"/>
          <w:i w:val="0"/>
          <w:caps w:val="0"/>
          <w:color w:val="070707"/>
          <w:spacing w:val="0"/>
          <w:sz w:val="21"/>
          <w:szCs w:val="2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jc w:val="both"/>
        <w:textAlignment w:val="auto"/>
        <w:outlineLvl w:val="9"/>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rPr>
        <w:t>附　　件：</w:t>
      </w:r>
      <w:r>
        <w:rPr>
          <w:rFonts w:hint="eastAsia" w:ascii="宋体" w:hAnsi="宋体" w:eastAsia="宋体" w:cs="宋体"/>
          <w:b w:val="0"/>
          <w:i w:val="0"/>
          <w:caps w:val="0"/>
          <w:color w:val="000000"/>
          <w:spacing w:val="0"/>
          <w:sz w:val="21"/>
          <w:szCs w:val="21"/>
          <w:u w:val="none"/>
        </w:rPr>
        <w:fldChar w:fldCharType="begin"/>
      </w:r>
      <w:r>
        <w:rPr>
          <w:rFonts w:hint="eastAsia" w:ascii="宋体" w:hAnsi="宋体" w:eastAsia="宋体" w:cs="宋体"/>
          <w:b w:val="0"/>
          <w:i w:val="0"/>
          <w:caps w:val="0"/>
          <w:color w:val="000000"/>
          <w:spacing w:val="0"/>
          <w:sz w:val="21"/>
          <w:szCs w:val="21"/>
          <w:u w:val="none"/>
        </w:rPr>
        <w:instrText xml:space="preserve"> HYPERLINK "http://www.miit.gov.cn/n1146295/n1652858/n1652930/n4509650/c8042342/part/8042767.doc" </w:instrText>
      </w:r>
      <w:r>
        <w:rPr>
          <w:rFonts w:hint="eastAsia" w:ascii="宋体" w:hAnsi="宋体" w:eastAsia="宋体" w:cs="宋体"/>
          <w:b w:val="0"/>
          <w:i w:val="0"/>
          <w:caps w:val="0"/>
          <w:color w:val="000000"/>
          <w:spacing w:val="0"/>
          <w:sz w:val="21"/>
          <w:szCs w:val="21"/>
          <w:u w:val="none"/>
        </w:rPr>
        <w:fldChar w:fldCharType="separate"/>
      </w:r>
      <w:r>
        <w:rPr>
          <w:rStyle w:val="6"/>
          <w:rFonts w:hint="eastAsia" w:ascii="宋体" w:hAnsi="宋体" w:eastAsia="宋体" w:cs="宋体"/>
          <w:b w:val="0"/>
          <w:i w:val="0"/>
          <w:caps w:val="0"/>
          <w:color w:val="000000"/>
          <w:spacing w:val="0"/>
          <w:sz w:val="21"/>
          <w:szCs w:val="21"/>
          <w:u w:val="none"/>
        </w:rPr>
        <w:t>2020年网络安全技术应用试点示范申报书</w:t>
      </w:r>
      <w:r>
        <w:rPr>
          <w:rFonts w:hint="eastAsia" w:ascii="宋体" w:hAnsi="宋体" w:eastAsia="宋体" w:cs="宋体"/>
          <w:b w:val="0"/>
          <w:i w:val="0"/>
          <w:caps w:val="0"/>
          <w:color w:val="000000"/>
          <w:spacing w:val="0"/>
          <w:sz w:val="21"/>
          <w:szCs w:val="21"/>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right="840" w:firstLine="420"/>
        <w:jc w:val="right"/>
        <w:textAlignment w:val="auto"/>
        <w:outlineLvl w:val="9"/>
        <w:rPr>
          <w:rFonts w:hint="eastAsia" w:ascii="宋体" w:hAnsi="宋体" w:eastAsia="宋体" w:cs="宋体"/>
          <w:i w:val="0"/>
          <w:sz w:val="21"/>
          <w:szCs w:val="21"/>
        </w:rPr>
      </w:pPr>
      <w:r>
        <w:rPr>
          <w:rFonts w:hint="eastAsia" w:ascii="宋体" w:hAnsi="宋体" w:eastAsia="宋体" w:cs="宋体"/>
          <w:b w:val="0"/>
          <w:i w:val="0"/>
          <w:caps w:val="0"/>
          <w:color w:val="070707"/>
          <w:spacing w:val="0"/>
          <w:sz w:val="21"/>
          <w:szCs w:val="21"/>
        </w:rPr>
        <w:t>工业和信息化部办公厅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right="840" w:firstLine="420"/>
        <w:jc w:val="right"/>
        <w:textAlignment w:val="auto"/>
        <w:outlineLvl w:val="9"/>
        <w:rPr>
          <w:rFonts w:hint="eastAsia" w:ascii="宋体" w:hAnsi="宋体" w:eastAsia="宋体" w:cs="宋体"/>
          <w:i w:val="0"/>
          <w:sz w:val="21"/>
          <w:szCs w:val="21"/>
        </w:rPr>
      </w:pPr>
      <w:r>
        <w:rPr>
          <w:rFonts w:hint="default" w:ascii="Times New Roman" w:hAnsi="Times New Roman" w:eastAsia="宋体" w:cs="Times New Roman"/>
          <w:b w:val="0"/>
          <w:i w:val="0"/>
          <w:caps w:val="0"/>
          <w:color w:val="070707"/>
          <w:spacing w:val="0"/>
          <w:sz w:val="21"/>
          <w:szCs w:val="21"/>
        </w:rPr>
        <w:t>2020</w:t>
      </w:r>
      <w:r>
        <w:rPr>
          <w:rFonts w:hint="eastAsia" w:ascii="宋体" w:hAnsi="宋体" w:eastAsia="宋体" w:cs="宋体"/>
          <w:b w:val="0"/>
          <w:i w:val="0"/>
          <w:caps w:val="0"/>
          <w:color w:val="070707"/>
          <w:spacing w:val="0"/>
          <w:sz w:val="21"/>
          <w:szCs w:val="21"/>
        </w:rPr>
        <w:t>年</w:t>
      </w:r>
      <w:r>
        <w:rPr>
          <w:rFonts w:hint="default" w:ascii="Times New Roman" w:hAnsi="Times New Roman" w:eastAsia="宋体" w:cs="Times New Roman"/>
          <w:b w:val="0"/>
          <w:i w:val="0"/>
          <w:caps w:val="0"/>
          <w:color w:val="070707"/>
          <w:spacing w:val="0"/>
          <w:sz w:val="21"/>
          <w:szCs w:val="21"/>
        </w:rPr>
        <w:t>7</w:t>
      </w:r>
      <w:r>
        <w:rPr>
          <w:rFonts w:hint="eastAsia" w:ascii="宋体" w:hAnsi="宋体" w:eastAsia="宋体" w:cs="宋体"/>
          <w:b w:val="0"/>
          <w:i w:val="0"/>
          <w:caps w:val="0"/>
          <w:color w:val="070707"/>
          <w:spacing w:val="0"/>
          <w:sz w:val="21"/>
          <w:szCs w:val="21"/>
        </w:rPr>
        <w:t>月</w:t>
      </w:r>
      <w:r>
        <w:rPr>
          <w:rFonts w:hint="default" w:ascii="Times New Roman" w:hAnsi="Times New Roman" w:eastAsia="宋体" w:cs="Times New Roman"/>
          <w:b w:val="0"/>
          <w:i w:val="0"/>
          <w:caps w:val="0"/>
          <w:color w:val="070707"/>
          <w:spacing w:val="0"/>
          <w:sz w:val="21"/>
          <w:szCs w:val="21"/>
        </w:rPr>
        <w:t>30</w:t>
      </w:r>
      <w:r>
        <w:rPr>
          <w:rFonts w:hint="eastAsia" w:ascii="宋体" w:hAnsi="宋体" w:eastAsia="宋体" w:cs="宋体"/>
          <w:b w:val="0"/>
          <w:i w:val="0"/>
          <w:caps w:val="0"/>
          <w:color w:val="070707"/>
          <w:spacing w:val="0"/>
          <w:sz w:val="21"/>
          <w:szCs w:val="21"/>
        </w:rPr>
        <w:t>日</w:t>
      </w:r>
    </w:p>
    <w:p>
      <w:pPr>
        <w:keepNext w:val="0"/>
        <w:keepLines w:val="0"/>
        <w:pageBreakBefore w:val="0"/>
        <w:kinsoku/>
        <w:overflowPunct/>
        <w:topLinePunct w:val="0"/>
        <w:autoSpaceDE/>
        <w:autoSpaceDN/>
        <w:bidi w:val="0"/>
        <w:adjustRightInd/>
        <w:snapToGrid/>
        <w:spacing w:line="540" w:lineRule="exac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3DB422"/>
    <w:rsid w:val="BFAAEA21"/>
    <w:rsid w:val="DE3DB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2020-08-18T01:40:00Z</dcterms:created>
  <dc:creator>admin</dc:creator>
  <cp:lastModifiedBy>admin</cp:lastModifiedBy>
  <dcterms:modified xsi:type="dcterms:W3CDTF">2020-08-17T17:49:40Z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