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left"/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附件3</w:t>
      </w:r>
    </w:p>
    <w:p>
      <w:pPr>
        <w:adjustRightInd w:val="0"/>
        <w:snapToGrid w:val="0"/>
        <w:jc w:val="left"/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</w:pPr>
    </w:p>
    <w:p>
      <w:pPr>
        <w:adjustRightInd w:val="0"/>
        <w:snapToGrid w:val="0"/>
        <w:jc w:val="left"/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</w:pPr>
    </w:p>
    <w:p>
      <w:pPr>
        <w:adjustRightInd w:val="0"/>
        <w:snapToGrid w:val="0"/>
        <w:jc w:val="center"/>
        <w:rPr>
          <w:rFonts w:ascii="宋体" w:hAnsi="宋体" w:cs="宋体"/>
          <w:kern w:val="0"/>
          <w:sz w:val="32"/>
          <w:szCs w:val="32"/>
        </w:rPr>
      </w:pPr>
    </w:p>
    <w:p>
      <w:pPr>
        <w:adjustRightInd w:val="0"/>
        <w:snapToGrid w:val="0"/>
        <w:spacing w:line="360" w:lineRule="auto"/>
        <w:jc w:val="center"/>
        <w:rPr>
          <w:rFonts w:hint="eastAsia" w:ascii="黑体" w:hAnsi="黑体" w:eastAsia="黑体" w:cs="宋体"/>
          <w:b/>
          <w:kern w:val="0"/>
          <w:sz w:val="52"/>
          <w:szCs w:val="52"/>
        </w:rPr>
      </w:pPr>
      <w:r>
        <w:rPr>
          <w:rFonts w:hint="eastAsia" w:ascii="黑体" w:hAnsi="黑体" w:eastAsia="黑体" w:cs="宋体"/>
          <w:b/>
          <w:kern w:val="0"/>
          <w:sz w:val="52"/>
          <w:szCs w:val="52"/>
        </w:rPr>
        <w:t>中关村示范区高精尖产业协同创新平台</w:t>
      </w:r>
      <w:r>
        <w:rPr>
          <w:rFonts w:hint="eastAsia" w:ascii="黑体" w:hAnsi="黑体" w:eastAsia="黑体" w:cs="宋体"/>
          <w:b/>
          <w:kern w:val="0"/>
          <w:sz w:val="52"/>
          <w:szCs w:val="52"/>
          <w:lang w:val="en-US" w:eastAsia="zh-CN"/>
        </w:rPr>
        <w:t>建设方案</w:t>
      </w:r>
    </w:p>
    <w:p>
      <w:pPr>
        <w:adjustRightInd w:val="0"/>
        <w:snapToGrid w:val="0"/>
        <w:spacing w:line="360" w:lineRule="auto"/>
        <w:jc w:val="center"/>
        <w:rPr>
          <w:rFonts w:hint="eastAsia" w:ascii="黑体" w:hAnsi="黑体" w:eastAsia="黑体" w:cs="宋体"/>
          <w:b/>
          <w:kern w:val="0"/>
          <w:sz w:val="52"/>
          <w:szCs w:val="52"/>
        </w:rPr>
      </w:pPr>
    </w:p>
    <w:p>
      <w:pPr>
        <w:adjustRightInd w:val="0"/>
        <w:snapToGrid w:val="0"/>
        <w:spacing w:line="360" w:lineRule="auto"/>
        <w:jc w:val="center"/>
        <w:rPr>
          <w:rFonts w:hint="eastAsia" w:ascii="黑体" w:hAnsi="黑体" w:eastAsia="黑体" w:cs="宋体"/>
          <w:b/>
          <w:kern w:val="0"/>
          <w:sz w:val="52"/>
          <w:szCs w:val="52"/>
        </w:rPr>
      </w:pPr>
    </w:p>
    <w:p>
      <w:pPr>
        <w:adjustRightInd w:val="0"/>
        <w:snapToGrid w:val="0"/>
        <w:spacing w:line="360" w:lineRule="auto"/>
        <w:jc w:val="center"/>
        <w:rPr>
          <w:rFonts w:ascii="黑体" w:hAnsi="黑体" w:eastAsia="黑体" w:cs="宋体"/>
          <w:b/>
          <w:kern w:val="0"/>
          <w:sz w:val="52"/>
          <w:szCs w:val="52"/>
        </w:rPr>
      </w:pPr>
    </w:p>
    <w:p>
      <w:pPr>
        <w:jc w:val="center"/>
        <w:rPr>
          <w:rFonts w:ascii="宋体" w:hAnsi="宋体"/>
          <w:sz w:val="28"/>
          <w:szCs w:val="28"/>
        </w:rPr>
      </w:pPr>
    </w:p>
    <w:p>
      <w:pPr>
        <w:jc w:val="center"/>
        <w:rPr>
          <w:rFonts w:ascii="宋体" w:hAnsi="宋体"/>
          <w:sz w:val="28"/>
          <w:szCs w:val="28"/>
        </w:rPr>
      </w:pPr>
    </w:p>
    <w:p>
      <w:pPr>
        <w:jc w:val="center"/>
        <w:rPr>
          <w:rFonts w:ascii="宋体" w:hAnsi="宋体"/>
          <w:sz w:val="28"/>
          <w:szCs w:val="28"/>
        </w:rPr>
      </w:pPr>
    </w:p>
    <w:p>
      <w:pPr>
        <w:spacing w:line="360" w:lineRule="auto"/>
        <w:jc w:val="both"/>
        <w:rPr>
          <w:rFonts w:ascii="宋体" w:hAnsi="宋体"/>
          <w:sz w:val="32"/>
          <w:szCs w:val="32"/>
        </w:rPr>
      </w:pPr>
    </w:p>
    <w:p>
      <w:pPr>
        <w:adjustRightInd w:val="0"/>
        <w:snapToGrid w:val="0"/>
        <w:spacing w:line="360" w:lineRule="auto"/>
        <w:ind w:left="141" w:leftChars="67" w:firstLine="1132" w:firstLineChars="354"/>
        <w:rPr>
          <w:rFonts w:ascii="宋体" w:hAnsi="宋体" w:cs="宋体"/>
          <w:kern w:val="0"/>
          <w:sz w:val="32"/>
          <w:szCs w:val="32"/>
        </w:rPr>
      </w:pPr>
      <w:r>
        <w:rPr>
          <w:rFonts w:hint="eastAsia" w:ascii="宋体" w:hAnsi="宋体" w:cs="宋体"/>
          <w:kern w:val="0"/>
          <w:sz w:val="32"/>
          <w:szCs w:val="32"/>
          <w:lang w:val="en-US" w:eastAsia="zh-CN"/>
        </w:rPr>
        <w:t>平台</w:t>
      </w:r>
      <w:r>
        <w:rPr>
          <w:rFonts w:hint="eastAsia" w:ascii="宋体" w:hAnsi="宋体" w:cs="宋体"/>
          <w:kern w:val="0"/>
          <w:sz w:val="32"/>
          <w:szCs w:val="32"/>
        </w:rPr>
        <w:t>名称：</w:t>
      </w:r>
    </w:p>
    <w:p>
      <w:pPr>
        <w:adjustRightInd w:val="0"/>
        <w:snapToGrid w:val="0"/>
        <w:spacing w:line="360" w:lineRule="auto"/>
        <w:ind w:left="141" w:leftChars="67" w:firstLine="1132" w:firstLineChars="354"/>
        <w:rPr>
          <w:rFonts w:ascii="宋体" w:hAnsi="宋体" w:cs="宋体"/>
          <w:kern w:val="0"/>
          <w:sz w:val="32"/>
          <w:szCs w:val="32"/>
        </w:rPr>
      </w:pPr>
      <w:r>
        <w:rPr>
          <w:rFonts w:hint="eastAsia" w:ascii="宋体" w:hAnsi="宋体" w:cs="宋体"/>
          <w:kern w:val="0"/>
          <w:sz w:val="32"/>
          <w:szCs w:val="32"/>
          <w:lang w:val="en-US" w:eastAsia="zh-CN"/>
        </w:rPr>
        <w:t>平台建设</w:t>
      </w:r>
      <w:r>
        <w:rPr>
          <w:rFonts w:hint="eastAsia" w:ascii="宋体" w:hAnsi="宋体" w:cs="宋体"/>
          <w:kern w:val="0"/>
          <w:sz w:val="32"/>
          <w:szCs w:val="32"/>
        </w:rPr>
        <w:t>单位：（盖章）</w:t>
      </w:r>
    </w:p>
    <w:p>
      <w:pPr>
        <w:adjustRightInd w:val="0"/>
        <w:snapToGrid w:val="0"/>
        <w:spacing w:line="360" w:lineRule="auto"/>
        <w:ind w:left="141" w:leftChars="67" w:firstLine="1132" w:firstLineChars="354"/>
        <w:rPr>
          <w:rFonts w:ascii="宋体" w:hAnsi="宋体" w:cs="宋体"/>
          <w:kern w:val="0"/>
          <w:sz w:val="32"/>
          <w:szCs w:val="32"/>
        </w:rPr>
      </w:pPr>
      <w:r>
        <w:rPr>
          <w:rFonts w:hint="eastAsia" w:ascii="宋体" w:hAnsi="宋体" w:cs="宋体"/>
          <w:kern w:val="0"/>
          <w:sz w:val="32"/>
          <w:szCs w:val="32"/>
          <w:lang w:val="en-US" w:eastAsia="zh-CN"/>
        </w:rPr>
        <w:t>平台</w:t>
      </w:r>
      <w:r>
        <w:rPr>
          <w:rFonts w:hint="eastAsia" w:ascii="宋体" w:hAnsi="宋体" w:cs="宋体"/>
          <w:kern w:val="0"/>
          <w:sz w:val="32"/>
          <w:szCs w:val="32"/>
        </w:rPr>
        <w:t>推荐分园：（盖章）</w:t>
      </w:r>
    </w:p>
    <w:p>
      <w:pPr>
        <w:adjustRightInd w:val="0"/>
        <w:snapToGrid w:val="0"/>
        <w:spacing w:line="360" w:lineRule="auto"/>
        <w:ind w:left="141" w:leftChars="67" w:firstLine="1132" w:firstLineChars="354"/>
        <w:rPr>
          <w:rFonts w:ascii="宋体" w:hAnsi="宋体" w:cs="宋体"/>
          <w:kern w:val="0"/>
          <w:sz w:val="32"/>
          <w:szCs w:val="32"/>
        </w:rPr>
      </w:pPr>
      <w:r>
        <w:rPr>
          <w:rFonts w:hint="eastAsia" w:ascii="宋体" w:hAnsi="宋体" w:cs="宋体"/>
          <w:kern w:val="0"/>
          <w:sz w:val="32"/>
          <w:szCs w:val="32"/>
        </w:rPr>
        <w:t>填报日期：     年   月   日</w:t>
      </w:r>
    </w:p>
    <w:p/>
    <w:p/>
    <w:p/>
    <w:p/>
    <w:p/>
    <w:p/>
    <w:p/>
    <w:p>
      <w:pPr>
        <w:spacing w:line="520" w:lineRule="exact"/>
        <w:ind w:right="-483" w:rightChars="-230"/>
        <w:jc w:val="center"/>
        <w:rPr>
          <w:rFonts w:hint="eastAsia" w:ascii="方正小标宋_GBK" w:hAnsi="黑体" w:eastAsia="方正小标宋_GBK"/>
          <w:bCs/>
          <w:sz w:val="44"/>
          <w:szCs w:val="44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line="520" w:lineRule="exact"/>
        <w:ind w:right="-483" w:rightChars="-230"/>
        <w:jc w:val="center"/>
        <w:rPr>
          <w:rFonts w:ascii="方正小标宋_GBK" w:hAnsi="黑体" w:eastAsia="方正小标宋_GBK"/>
          <w:bCs/>
          <w:sz w:val="44"/>
          <w:szCs w:val="44"/>
        </w:rPr>
      </w:pPr>
      <w:r>
        <w:rPr>
          <w:rFonts w:hint="eastAsia" w:ascii="方正小标宋_GBK" w:hAnsi="黑体" w:eastAsia="方正小标宋_GBK"/>
          <w:bCs/>
          <w:sz w:val="44"/>
          <w:szCs w:val="44"/>
        </w:rPr>
        <w:t>中关村示范区高精尖产业协同创新平台</w:t>
      </w:r>
      <w:r>
        <w:rPr>
          <w:rFonts w:hint="eastAsia" w:ascii="方正小标宋_GBK" w:hAnsi="黑体" w:eastAsia="方正小标宋_GBK"/>
          <w:bCs/>
          <w:sz w:val="44"/>
          <w:szCs w:val="44"/>
          <w:lang w:val="en-US" w:eastAsia="zh-CN"/>
        </w:rPr>
        <w:t>建设方案</w:t>
      </w:r>
    </w:p>
    <w:p>
      <w:pPr>
        <w:widowControl/>
        <w:spacing w:line="560" w:lineRule="exact"/>
        <w:jc w:val="center"/>
        <w:rPr>
          <w:rFonts w:ascii="仿宋_GB2312" w:eastAsia="仿宋_GB2312"/>
          <w:color w:val="000000"/>
          <w:sz w:val="32"/>
          <w:szCs w:val="32"/>
        </w:rPr>
      </w:pPr>
    </w:p>
    <w:p>
      <w:pPr>
        <w:pStyle w:val="8"/>
        <w:ind w:firstLine="640"/>
        <w:rPr>
          <w:rStyle w:val="6"/>
          <w:rFonts w:ascii="黑体" w:hAnsi="黑体" w:eastAsia="黑体"/>
          <w:b w:val="0"/>
        </w:rPr>
      </w:pPr>
      <w:r>
        <w:rPr>
          <w:rStyle w:val="6"/>
          <w:rFonts w:hint="eastAsia" w:ascii="黑体" w:hAnsi="黑体" w:eastAsia="黑体"/>
          <w:b w:val="0"/>
        </w:rPr>
        <w:t>一、摘要</w:t>
      </w:r>
    </w:p>
    <w:p>
      <w:pPr>
        <w:pStyle w:val="8"/>
        <w:ind w:firstLine="640"/>
        <w:rPr>
          <w:rStyle w:val="6"/>
          <w:rFonts w:ascii="黑体" w:hAnsi="黑体" w:eastAsia="黑体"/>
          <w:b w:val="0"/>
        </w:rPr>
      </w:pPr>
      <w:r>
        <w:rPr>
          <w:rStyle w:val="6"/>
          <w:rFonts w:hint="eastAsia" w:ascii="黑体" w:hAnsi="黑体" w:eastAsia="黑体"/>
          <w:b w:val="0"/>
        </w:rPr>
        <w:t>二、平台建设的背景与意义</w:t>
      </w:r>
    </w:p>
    <w:p>
      <w:pPr>
        <w:pStyle w:val="8"/>
        <w:ind w:firstLine="640"/>
        <w:rPr>
          <w:rFonts w:hAnsi="Calibri"/>
          <w:color w:val="auto"/>
        </w:rPr>
      </w:pPr>
      <w:r>
        <w:rPr>
          <w:rFonts w:hint="eastAsia" w:hAnsi="Calibri"/>
          <w:color w:val="auto"/>
        </w:rPr>
        <w:t>1</w:t>
      </w:r>
      <w:r>
        <w:rPr>
          <w:rFonts w:hint="eastAsia" w:hAnsi="Calibri"/>
          <w:color w:val="auto"/>
          <w:lang w:eastAsia="zh-CN"/>
        </w:rPr>
        <w:t>.</w:t>
      </w:r>
      <w:r>
        <w:rPr>
          <w:rFonts w:hint="eastAsia" w:hAnsi="Calibri"/>
          <w:color w:val="auto"/>
        </w:rPr>
        <w:t>本产业领域在国家发展中的战略地位与作用</w:t>
      </w:r>
    </w:p>
    <w:p>
      <w:pPr>
        <w:pStyle w:val="8"/>
        <w:ind w:firstLine="640"/>
        <w:rPr>
          <w:rFonts w:hAnsi="Calibri"/>
          <w:color w:val="auto"/>
        </w:rPr>
      </w:pPr>
      <w:r>
        <w:rPr>
          <w:rFonts w:hint="eastAsia" w:hAnsi="Calibri"/>
          <w:color w:val="auto"/>
        </w:rPr>
        <w:t>2</w:t>
      </w:r>
      <w:r>
        <w:rPr>
          <w:rFonts w:hint="eastAsia" w:hAnsi="Calibri"/>
          <w:color w:val="auto"/>
          <w:lang w:eastAsia="zh-CN"/>
        </w:rPr>
        <w:t>.</w:t>
      </w:r>
      <w:r>
        <w:rPr>
          <w:rFonts w:hint="eastAsia" w:hAnsi="Calibri"/>
          <w:color w:val="auto"/>
        </w:rPr>
        <w:t>国内外产业发展现状与趋势分析</w:t>
      </w:r>
    </w:p>
    <w:p>
      <w:pPr>
        <w:pStyle w:val="8"/>
        <w:ind w:firstLine="640"/>
        <w:rPr>
          <w:rFonts w:hAnsi="Calibri"/>
          <w:color w:val="auto"/>
        </w:rPr>
      </w:pPr>
      <w:r>
        <w:rPr>
          <w:rFonts w:hint="eastAsia" w:hAnsi="Calibri"/>
          <w:color w:val="auto"/>
        </w:rPr>
        <w:t>3</w:t>
      </w:r>
      <w:r>
        <w:rPr>
          <w:rFonts w:hint="eastAsia" w:hAnsi="Calibri"/>
          <w:color w:val="auto"/>
          <w:lang w:eastAsia="zh-CN"/>
        </w:rPr>
        <w:t>.</w:t>
      </w:r>
      <w:r>
        <w:rPr>
          <w:rFonts w:hint="eastAsia" w:hAnsi="Calibri"/>
          <w:color w:val="auto"/>
        </w:rPr>
        <w:t>本产业创新发展面临哪些主要问题</w:t>
      </w:r>
    </w:p>
    <w:p>
      <w:pPr>
        <w:pStyle w:val="8"/>
        <w:ind w:firstLine="640"/>
        <w:rPr>
          <w:rFonts w:hAnsi="Calibri"/>
          <w:color w:val="auto"/>
        </w:rPr>
      </w:pPr>
      <w:r>
        <w:rPr>
          <w:rFonts w:hint="eastAsia" w:hAnsi="Calibri"/>
          <w:color w:val="auto"/>
          <w:lang w:val="en-US" w:eastAsia="zh-CN"/>
        </w:rPr>
        <w:t>4.</w:t>
      </w:r>
      <w:r>
        <w:rPr>
          <w:rFonts w:hint="eastAsia" w:hAnsi="Calibri"/>
          <w:color w:val="auto"/>
        </w:rPr>
        <w:t>平台建设的意义与必要性</w:t>
      </w:r>
    </w:p>
    <w:p>
      <w:pPr>
        <w:pStyle w:val="8"/>
        <w:ind w:firstLine="640"/>
        <w:rPr>
          <w:rStyle w:val="6"/>
          <w:rFonts w:ascii="黑体" w:hAnsi="黑体" w:eastAsia="黑体"/>
          <w:b w:val="0"/>
        </w:rPr>
      </w:pPr>
      <w:r>
        <w:rPr>
          <w:rStyle w:val="6"/>
          <w:rFonts w:hint="eastAsia" w:ascii="黑体" w:hAnsi="黑体" w:eastAsia="黑体"/>
          <w:b w:val="0"/>
        </w:rPr>
        <w:t>三、建设主体与基础条件</w:t>
      </w:r>
    </w:p>
    <w:p>
      <w:pPr>
        <w:pStyle w:val="8"/>
        <w:ind w:firstLine="640"/>
        <w:rPr>
          <w:rFonts w:hAnsi="Calibri"/>
          <w:color w:val="auto"/>
        </w:rPr>
      </w:pPr>
      <w:r>
        <w:rPr>
          <w:rFonts w:hint="eastAsia" w:hAnsi="Calibri"/>
          <w:color w:val="auto"/>
          <w:lang w:val="en-US" w:eastAsia="zh-CN"/>
        </w:rPr>
        <w:t>1.</w:t>
      </w:r>
      <w:r>
        <w:rPr>
          <w:rFonts w:hint="eastAsia" w:hAnsi="Calibri"/>
          <w:color w:val="auto"/>
        </w:rPr>
        <w:t>牵头单位概况</w:t>
      </w:r>
    </w:p>
    <w:p>
      <w:pPr>
        <w:pStyle w:val="8"/>
        <w:ind w:firstLine="640"/>
        <w:rPr>
          <w:rFonts w:hAnsi="Calibri"/>
          <w:color w:val="auto"/>
        </w:rPr>
      </w:pPr>
      <w:r>
        <w:rPr>
          <w:rFonts w:hint="eastAsia" w:hAnsi="Calibri"/>
          <w:color w:val="auto"/>
        </w:rPr>
        <w:t>2</w:t>
      </w:r>
      <w:r>
        <w:rPr>
          <w:rFonts w:hint="eastAsia" w:hAnsi="Calibri"/>
          <w:color w:val="auto"/>
          <w:lang w:eastAsia="zh-CN"/>
        </w:rPr>
        <w:t>.</w:t>
      </w:r>
      <w:r>
        <w:rPr>
          <w:rFonts w:hint="eastAsia" w:hAnsi="Calibri"/>
          <w:color w:val="auto"/>
        </w:rPr>
        <w:t>其他组建单位概况</w:t>
      </w:r>
    </w:p>
    <w:p>
      <w:pPr>
        <w:pStyle w:val="8"/>
        <w:ind w:firstLine="640"/>
        <w:rPr>
          <w:rFonts w:hAnsi="Calibri"/>
          <w:color w:val="auto"/>
        </w:rPr>
      </w:pPr>
      <w:r>
        <w:rPr>
          <w:rFonts w:hint="eastAsia" w:hAnsi="Calibri"/>
          <w:color w:val="auto"/>
        </w:rPr>
        <w:t>3</w:t>
      </w:r>
      <w:r>
        <w:rPr>
          <w:rFonts w:hint="eastAsia" w:hAnsi="Calibri"/>
          <w:color w:val="auto"/>
          <w:lang w:eastAsia="zh-CN"/>
        </w:rPr>
        <w:t>.</w:t>
      </w:r>
      <w:r>
        <w:rPr>
          <w:rFonts w:hint="eastAsia" w:hAnsi="Calibri"/>
          <w:color w:val="auto"/>
        </w:rPr>
        <w:t>平台拟形成的重要成果</w:t>
      </w:r>
    </w:p>
    <w:p>
      <w:pPr>
        <w:pStyle w:val="8"/>
        <w:ind w:firstLine="640"/>
        <w:rPr>
          <w:rFonts w:hAnsi="Calibri"/>
          <w:color w:val="auto"/>
        </w:rPr>
      </w:pPr>
      <w:r>
        <w:rPr>
          <w:rFonts w:hint="eastAsia" w:hAnsi="Calibri"/>
          <w:color w:val="auto"/>
        </w:rPr>
        <w:t>4</w:t>
      </w:r>
      <w:r>
        <w:rPr>
          <w:rFonts w:hint="eastAsia" w:hAnsi="Calibri"/>
          <w:color w:val="auto"/>
          <w:lang w:eastAsia="zh-CN"/>
        </w:rPr>
        <w:t>.</w:t>
      </w:r>
      <w:r>
        <w:rPr>
          <w:rFonts w:hint="eastAsia" w:hAnsi="Calibri"/>
          <w:color w:val="auto"/>
        </w:rPr>
        <w:t>平台建设相关的现有基础条件</w:t>
      </w:r>
    </w:p>
    <w:p>
      <w:pPr>
        <w:pStyle w:val="8"/>
        <w:ind w:firstLine="640"/>
        <w:rPr>
          <w:rStyle w:val="6"/>
          <w:rFonts w:ascii="黑体" w:hAnsi="黑体" w:eastAsia="黑体"/>
          <w:b w:val="0"/>
        </w:rPr>
      </w:pPr>
      <w:r>
        <w:rPr>
          <w:rStyle w:val="6"/>
          <w:rFonts w:hint="eastAsia" w:ascii="黑体" w:hAnsi="黑体" w:eastAsia="黑体"/>
          <w:b w:val="0"/>
        </w:rPr>
        <w:t>四、主要方向、任务与目标</w:t>
      </w:r>
    </w:p>
    <w:p>
      <w:pPr>
        <w:pStyle w:val="8"/>
        <w:ind w:firstLine="640"/>
        <w:rPr>
          <w:rFonts w:hAnsi="Calibri"/>
          <w:color w:val="auto"/>
        </w:rPr>
      </w:pPr>
      <w:r>
        <w:rPr>
          <w:rFonts w:hint="eastAsia" w:hAnsi="Calibri"/>
          <w:color w:val="auto"/>
        </w:rPr>
        <w:t>1</w:t>
      </w:r>
      <w:r>
        <w:rPr>
          <w:rFonts w:hint="eastAsia" w:hAnsi="Calibri"/>
          <w:color w:val="auto"/>
          <w:lang w:eastAsia="zh-CN"/>
        </w:rPr>
        <w:t>.</w:t>
      </w:r>
      <w:r>
        <w:rPr>
          <w:rFonts w:hint="eastAsia" w:hAnsi="Calibri"/>
          <w:color w:val="auto"/>
        </w:rPr>
        <w:t>平台的主要发展方向</w:t>
      </w:r>
    </w:p>
    <w:p>
      <w:pPr>
        <w:pStyle w:val="8"/>
        <w:ind w:firstLine="640"/>
        <w:rPr>
          <w:rFonts w:hAnsi="Calibri"/>
          <w:color w:val="auto"/>
        </w:rPr>
      </w:pPr>
      <w:r>
        <w:rPr>
          <w:rFonts w:hint="eastAsia" w:hAnsi="Calibri"/>
          <w:color w:val="auto"/>
        </w:rPr>
        <w:t>2</w:t>
      </w:r>
      <w:r>
        <w:rPr>
          <w:rFonts w:hint="eastAsia" w:hAnsi="Calibri"/>
          <w:color w:val="auto"/>
          <w:lang w:eastAsia="zh-CN"/>
        </w:rPr>
        <w:t>.</w:t>
      </w:r>
      <w:r>
        <w:rPr>
          <w:rFonts w:hint="eastAsia" w:hAnsi="Calibri"/>
          <w:color w:val="auto"/>
        </w:rPr>
        <w:t>平台的主要任务</w:t>
      </w:r>
    </w:p>
    <w:p>
      <w:pPr>
        <w:pStyle w:val="8"/>
        <w:ind w:firstLine="640"/>
        <w:rPr>
          <w:rFonts w:hAnsi="Calibri"/>
          <w:color w:val="auto"/>
        </w:rPr>
      </w:pPr>
      <w:r>
        <w:rPr>
          <w:rFonts w:hint="eastAsia" w:hAnsi="Calibri"/>
          <w:color w:val="auto"/>
        </w:rPr>
        <w:t>3</w:t>
      </w:r>
      <w:r>
        <w:rPr>
          <w:rFonts w:hint="eastAsia" w:hAnsi="Calibri"/>
          <w:color w:val="auto"/>
          <w:lang w:eastAsia="zh-CN"/>
        </w:rPr>
        <w:t>.</w:t>
      </w:r>
      <w:r>
        <w:rPr>
          <w:rFonts w:hint="eastAsia" w:hAnsi="Calibri"/>
          <w:color w:val="auto"/>
        </w:rPr>
        <w:t>平台的发展战略与经营思路</w:t>
      </w:r>
    </w:p>
    <w:p>
      <w:pPr>
        <w:pStyle w:val="8"/>
        <w:ind w:firstLine="640"/>
        <w:rPr>
          <w:rFonts w:hAnsi="Calibri"/>
          <w:color w:val="auto"/>
        </w:rPr>
      </w:pPr>
      <w:r>
        <w:rPr>
          <w:rFonts w:hint="eastAsia" w:hAnsi="Calibri"/>
          <w:color w:val="auto"/>
        </w:rPr>
        <w:t>4</w:t>
      </w:r>
      <w:r>
        <w:rPr>
          <w:rFonts w:hint="eastAsia" w:hAnsi="Calibri"/>
          <w:color w:val="auto"/>
          <w:lang w:eastAsia="zh-CN"/>
        </w:rPr>
        <w:t>.</w:t>
      </w:r>
      <w:r>
        <w:rPr>
          <w:rFonts w:hint="eastAsia" w:hAnsi="Calibri"/>
          <w:color w:val="auto"/>
        </w:rPr>
        <w:t>平台的近期和中期目标</w:t>
      </w:r>
    </w:p>
    <w:p>
      <w:pPr>
        <w:pStyle w:val="8"/>
        <w:ind w:firstLine="640"/>
        <w:rPr>
          <w:rStyle w:val="6"/>
          <w:rFonts w:ascii="黑体" w:hAnsi="黑体" w:eastAsia="黑体"/>
          <w:b w:val="0"/>
        </w:rPr>
      </w:pPr>
      <w:r>
        <w:rPr>
          <w:rStyle w:val="6"/>
          <w:rFonts w:hint="eastAsia" w:ascii="黑体" w:hAnsi="黑体" w:eastAsia="黑体"/>
          <w:b w:val="0"/>
        </w:rPr>
        <w:t>五、组织机构、管理与运行机制</w:t>
      </w:r>
    </w:p>
    <w:p>
      <w:pPr>
        <w:pStyle w:val="8"/>
        <w:ind w:firstLine="640"/>
        <w:rPr>
          <w:rFonts w:hAnsi="Calibri"/>
          <w:color w:val="auto"/>
        </w:rPr>
      </w:pPr>
      <w:r>
        <w:rPr>
          <w:rFonts w:hint="eastAsia" w:hAnsi="Calibri"/>
          <w:color w:val="auto"/>
        </w:rPr>
        <w:t>1</w:t>
      </w:r>
      <w:r>
        <w:rPr>
          <w:rFonts w:hint="eastAsia" w:hAnsi="Calibri"/>
          <w:color w:val="auto"/>
          <w:lang w:eastAsia="zh-CN"/>
        </w:rPr>
        <w:t>.</w:t>
      </w:r>
      <w:r>
        <w:rPr>
          <w:rFonts w:hint="eastAsia" w:hAnsi="Calibri"/>
          <w:color w:val="auto"/>
        </w:rPr>
        <w:t>平台的机构设置与职责</w:t>
      </w:r>
    </w:p>
    <w:p>
      <w:pPr>
        <w:pStyle w:val="8"/>
        <w:ind w:firstLine="640"/>
        <w:rPr>
          <w:rFonts w:hAnsi="Calibri"/>
          <w:color w:val="auto"/>
        </w:rPr>
      </w:pPr>
      <w:r>
        <w:rPr>
          <w:rFonts w:hint="eastAsia" w:hAnsi="Calibri"/>
          <w:color w:val="auto"/>
        </w:rPr>
        <w:t>2</w:t>
      </w:r>
      <w:r>
        <w:rPr>
          <w:rFonts w:hint="eastAsia" w:hAnsi="Calibri"/>
          <w:color w:val="auto"/>
          <w:lang w:eastAsia="zh-CN"/>
        </w:rPr>
        <w:t>.</w:t>
      </w:r>
      <w:r>
        <w:rPr>
          <w:rFonts w:hint="eastAsia" w:hAnsi="Calibri"/>
          <w:color w:val="auto"/>
        </w:rPr>
        <w:t>主要技术带头人、管理人员及技术队伍情况</w:t>
      </w:r>
    </w:p>
    <w:p>
      <w:pPr>
        <w:pStyle w:val="8"/>
        <w:ind w:firstLine="640"/>
        <w:rPr>
          <w:rFonts w:hAnsi="Calibri"/>
          <w:color w:val="auto"/>
        </w:rPr>
      </w:pPr>
      <w:r>
        <w:rPr>
          <w:rFonts w:hint="eastAsia" w:hAnsi="Calibri"/>
          <w:color w:val="auto"/>
        </w:rPr>
        <w:t>3</w:t>
      </w:r>
      <w:r>
        <w:rPr>
          <w:rFonts w:hint="eastAsia" w:hAnsi="Calibri"/>
          <w:color w:val="auto"/>
          <w:lang w:eastAsia="zh-CN"/>
        </w:rPr>
        <w:t>.</w:t>
      </w:r>
      <w:r>
        <w:rPr>
          <w:rFonts w:hint="eastAsia" w:hAnsi="Calibri"/>
          <w:color w:val="auto"/>
        </w:rPr>
        <w:t>运行机制和激励机制</w:t>
      </w:r>
      <w:bookmarkStart w:id="0" w:name="_GoBack"/>
      <w:bookmarkEnd w:id="0"/>
    </w:p>
    <w:p>
      <w:pPr>
        <w:pStyle w:val="8"/>
        <w:ind w:firstLine="640"/>
        <w:rPr>
          <w:rStyle w:val="6"/>
          <w:rFonts w:ascii="黑体" w:hAnsi="黑体" w:eastAsia="黑体"/>
          <w:b w:val="0"/>
        </w:rPr>
      </w:pPr>
      <w:r>
        <w:rPr>
          <w:rStyle w:val="6"/>
          <w:rFonts w:hint="eastAsia" w:ascii="黑体" w:hAnsi="黑体" w:eastAsia="黑体"/>
          <w:b w:val="0"/>
        </w:rPr>
        <w:t>六、建设方案</w:t>
      </w:r>
    </w:p>
    <w:p>
      <w:pPr>
        <w:spacing w:line="560" w:lineRule="exact"/>
        <w:ind w:firstLine="640" w:firstLineChars="200"/>
        <w:rPr>
          <w:rStyle w:val="9"/>
          <w:sz w:val="32"/>
          <w:szCs w:val="32"/>
        </w:rPr>
      </w:pPr>
      <w:r>
        <w:rPr>
          <w:rStyle w:val="9"/>
          <w:rFonts w:hint="eastAsia"/>
          <w:sz w:val="32"/>
          <w:szCs w:val="32"/>
          <w:lang w:val="en-US"/>
        </w:rPr>
        <w:t>1.</w:t>
      </w:r>
      <w:r>
        <w:rPr>
          <w:rStyle w:val="9"/>
          <w:rFonts w:hint="eastAsia"/>
          <w:sz w:val="32"/>
          <w:szCs w:val="32"/>
        </w:rPr>
        <w:t>建设地点</w:t>
      </w:r>
    </w:p>
    <w:p>
      <w:pPr>
        <w:spacing w:line="560" w:lineRule="exact"/>
        <w:ind w:firstLine="640" w:firstLineChars="200"/>
        <w:rPr>
          <w:rStyle w:val="9"/>
          <w:sz w:val="32"/>
          <w:szCs w:val="32"/>
        </w:rPr>
      </w:pPr>
      <w:r>
        <w:rPr>
          <w:rStyle w:val="9"/>
          <w:rFonts w:hint="eastAsia"/>
          <w:sz w:val="32"/>
          <w:szCs w:val="32"/>
          <w:lang w:val="en-US"/>
        </w:rPr>
        <w:t>2.</w:t>
      </w:r>
      <w:r>
        <w:rPr>
          <w:rStyle w:val="9"/>
          <w:rFonts w:hint="eastAsia"/>
          <w:sz w:val="32"/>
          <w:szCs w:val="32"/>
        </w:rPr>
        <w:t>建设内容</w:t>
      </w:r>
    </w:p>
    <w:p>
      <w:pPr>
        <w:spacing w:line="560" w:lineRule="exact"/>
        <w:ind w:firstLine="640" w:firstLineChars="200"/>
        <w:rPr>
          <w:rStyle w:val="9"/>
          <w:sz w:val="32"/>
          <w:szCs w:val="32"/>
        </w:rPr>
      </w:pPr>
      <w:r>
        <w:rPr>
          <w:rStyle w:val="9"/>
          <w:rFonts w:hint="eastAsia"/>
          <w:sz w:val="32"/>
          <w:szCs w:val="32"/>
          <w:lang w:val="en-US"/>
        </w:rPr>
        <w:t>3.</w:t>
      </w:r>
      <w:r>
        <w:rPr>
          <w:rStyle w:val="9"/>
          <w:rFonts w:hint="eastAsia"/>
          <w:sz w:val="32"/>
          <w:szCs w:val="32"/>
        </w:rPr>
        <w:t>建设周期与进度安排</w:t>
      </w:r>
    </w:p>
    <w:p>
      <w:pPr>
        <w:spacing w:line="560" w:lineRule="exact"/>
        <w:ind w:firstLine="640" w:firstLineChars="200"/>
        <w:rPr>
          <w:rStyle w:val="9"/>
          <w:sz w:val="32"/>
          <w:szCs w:val="32"/>
        </w:rPr>
      </w:pPr>
      <w:r>
        <w:rPr>
          <w:rStyle w:val="9"/>
          <w:rFonts w:hint="eastAsia"/>
          <w:sz w:val="32"/>
          <w:szCs w:val="32"/>
          <w:lang w:val="en-US"/>
        </w:rPr>
        <w:t>4.</w:t>
      </w:r>
      <w:r>
        <w:rPr>
          <w:rStyle w:val="9"/>
          <w:rFonts w:hint="eastAsia"/>
          <w:sz w:val="32"/>
          <w:szCs w:val="32"/>
        </w:rPr>
        <w:t>资金来源和预算方案</w:t>
      </w:r>
    </w:p>
    <w:p>
      <w:pPr>
        <w:spacing w:line="560" w:lineRule="exact"/>
        <w:ind w:firstLine="640" w:firstLineChars="200"/>
        <w:rPr>
          <w:rStyle w:val="9"/>
          <w:sz w:val="32"/>
          <w:szCs w:val="32"/>
        </w:rPr>
      </w:pPr>
      <w:r>
        <w:rPr>
          <w:rStyle w:val="9"/>
          <w:rFonts w:hint="eastAsia"/>
          <w:sz w:val="32"/>
          <w:szCs w:val="32"/>
          <w:lang w:val="en-US"/>
        </w:rPr>
        <w:t>5.</w:t>
      </w:r>
      <w:r>
        <w:rPr>
          <w:rStyle w:val="9"/>
          <w:rFonts w:hint="eastAsia"/>
          <w:sz w:val="32"/>
          <w:szCs w:val="32"/>
        </w:rPr>
        <w:t>经济社会效益与风险分析</w:t>
      </w:r>
    </w:p>
    <w:p>
      <w:pPr>
        <w:pStyle w:val="8"/>
        <w:ind w:firstLine="640"/>
        <w:rPr>
          <w:rStyle w:val="6"/>
          <w:rFonts w:ascii="黑体" w:hAnsi="黑体" w:eastAsia="黑体"/>
          <w:b w:val="0"/>
        </w:rPr>
      </w:pPr>
      <w:r>
        <w:rPr>
          <w:rStyle w:val="6"/>
          <w:rFonts w:hint="eastAsia" w:ascii="黑体" w:hAnsi="黑体" w:eastAsia="黑体"/>
          <w:b w:val="0"/>
        </w:rPr>
        <w:t>七、其它需要说明的问题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panose1 w:val="020B0603030804020204"/>
    <w:charset w:val="00"/>
    <w:family w:val="roman"/>
    <w:pitch w:val="default"/>
    <w:sig w:usb0="E7006EFF" w:usb1="D200FDFF" w:usb2="0A246029" w:usb3="0400200C" w:csb0="600001FF" w:csb1="DFFF0000"/>
  </w:font>
  <w:font w:name="方正书宋_GBK">
    <w:altName w:val="方正宋体S-超大字符集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微软雅黑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2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DD17A5"/>
    <w:rsid w:val="3BDD17A5"/>
    <w:rsid w:val="40DC5F40"/>
    <w:rsid w:val="9CFEC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9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5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6">
    <w:name w:val="Strong"/>
    <w:qFormat/>
    <w:uiPriority w:val="0"/>
    <w:rPr>
      <w:b/>
      <w:bCs/>
    </w:rPr>
  </w:style>
  <w:style w:type="paragraph" w:customStyle="1" w:styleId="8">
    <w:name w:val="中关村正文"/>
    <w:basedOn w:val="1"/>
    <w:qFormat/>
    <w:uiPriority w:val="0"/>
    <w:pPr>
      <w:adjustRightInd w:val="0"/>
      <w:snapToGrid w:val="0"/>
      <w:spacing w:line="560" w:lineRule="exact"/>
      <w:ind w:firstLine="200" w:firstLineChars="200"/>
    </w:pPr>
    <w:rPr>
      <w:rFonts w:ascii="仿宋_GB2312" w:hAnsi="宋体" w:eastAsia="仿宋_GB2312" w:cs="宋体"/>
      <w:color w:val="000000"/>
      <w:kern w:val="0"/>
      <w:sz w:val="32"/>
      <w:szCs w:val="32"/>
    </w:rPr>
  </w:style>
  <w:style w:type="character" w:customStyle="1" w:styleId="9">
    <w:name w:val="中关村三级 Char"/>
    <w:link w:val="10"/>
    <w:qFormat/>
    <w:uiPriority w:val="0"/>
    <w:rPr>
      <w:rFonts w:ascii="仿宋_GB2312" w:hAnsi="Calibri" w:eastAsia="仿宋_GB2312"/>
      <w:lang w:val="zh-CN" w:eastAsia="zh-CN"/>
    </w:rPr>
  </w:style>
  <w:style w:type="paragraph" w:customStyle="1" w:styleId="10">
    <w:name w:val="中关村三级"/>
    <w:basedOn w:val="2"/>
    <w:link w:val="9"/>
    <w:qFormat/>
    <w:uiPriority w:val="0"/>
    <w:pPr>
      <w:spacing w:before="0" w:after="0" w:line="560" w:lineRule="exact"/>
      <w:ind w:firstLine="640" w:firstLineChars="200"/>
    </w:pPr>
    <w:rPr>
      <w:rFonts w:ascii="仿宋_GB2312" w:hAnsi="Calibri" w:eastAsia="仿宋_GB2312"/>
      <w:b w:val="0"/>
      <w:lang w:val="zh-CN" w:eastAsia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8FAFD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Office_10.8.0.7285_F1E327BC-269C-435d-A152-05C5408002CA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2020-08-14T17:30:00Z</dcterms:created>
  <dc:creator>flycat</dc:creator>
  <cp:lastModifiedBy>admin</cp:lastModifiedBy>
  <cp:lastPrinted>2020-08-14T18:35:00Z</cp:lastPrinted>
  <dcterms:modified xsi:type="dcterms:W3CDTF">2020-08-14T19:03:57Z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2052-10.8.0.7285</vt:lpwstr>
  </property>
</Properties>
</file>